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083497D9" w:rsidR="0047783A" w:rsidRPr="00B5440B" w:rsidRDefault="0047783A" w:rsidP="00035D61">
      <w:pPr>
        <w:pStyle w:val="Balk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6DBFCC0A" w14:textId="77777777" w:rsidR="00A22439" w:rsidRPr="00C4616C" w:rsidRDefault="00A22439" w:rsidP="00A22439">
      <w:pPr>
        <w:pStyle w:val="Balk2"/>
        <w:keepNext w:val="0"/>
        <w:spacing w:before="0"/>
        <w:ind w:left="567" w:hanging="567"/>
        <w:jc w:val="both"/>
        <w:rPr>
          <w:rFonts w:ascii="Times New Roman" w:hAnsi="Times New Roman"/>
          <w:sz w:val="22"/>
          <w:lang w:val="en-GB"/>
        </w:rPr>
      </w:pPr>
      <w:bookmarkStart w:id="3" w:name="_Hlk132980677"/>
      <w:r w:rsidRPr="00C4616C">
        <w:rPr>
          <w:rFonts w:ascii="Times New Roman" w:hAnsi="Times New Roman"/>
          <w:sz w:val="22"/>
          <w:lang w:val="en-GB"/>
        </w:rPr>
        <w:t>The subject of the contract is:</w:t>
      </w:r>
    </w:p>
    <w:p w14:paraId="72039071" w14:textId="2720F78E" w:rsidR="00A22439" w:rsidRPr="00C4616C" w:rsidRDefault="00A22439" w:rsidP="00A22439">
      <w:pPr>
        <w:spacing w:before="0" w:after="0"/>
        <w:jc w:val="both"/>
        <w:rPr>
          <w:rFonts w:ascii="Times New Roman" w:hAnsi="Times New Roman"/>
          <w:b/>
          <w:bCs/>
          <w:sz w:val="22"/>
          <w:szCs w:val="22"/>
        </w:rPr>
      </w:pPr>
      <w:r w:rsidRPr="00C4616C">
        <w:rPr>
          <w:rFonts w:ascii="Times New Roman" w:hAnsi="Times New Roman"/>
          <w:b/>
          <w:bCs/>
          <w:sz w:val="22"/>
          <w:szCs w:val="22"/>
        </w:rPr>
        <w:t>The manufacturing, supply, delivery, unloading, siting and installation, after-sales service of the following supplies</w:t>
      </w:r>
      <w:r w:rsidR="00636733" w:rsidRPr="00C4616C">
        <w:rPr>
          <w:rFonts w:ascii="Times New Roman" w:hAnsi="Times New Roman"/>
          <w:b/>
          <w:bCs/>
          <w:sz w:val="22"/>
          <w:szCs w:val="22"/>
        </w:rPr>
        <w:t xml:space="preserve">, </w:t>
      </w:r>
      <w:r w:rsidR="00AD590E" w:rsidRPr="00C4616C">
        <w:rPr>
          <w:rFonts w:ascii="Times New Roman" w:hAnsi="Times New Roman"/>
          <w:b/>
          <w:bCs/>
          <w:sz w:val="22"/>
          <w:szCs w:val="22"/>
        </w:rPr>
        <w:t>supervision, and on-site training of the following supplies</w:t>
      </w:r>
      <w:r w:rsidRPr="00C4616C">
        <w:rPr>
          <w:rFonts w:ascii="Times New Roman" w:hAnsi="Times New Roman"/>
          <w:b/>
          <w:bCs/>
          <w:sz w:val="22"/>
          <w:szCs w:val="22"/>
        </w:rPr>
        <w:t>:</w:t>
      </w:r>
      <w:r w:rsidRPr="00C4616C">
        <w:rPr>
          <w:rFonts w:ascii="Times New Roman" w:hAnsi="Times New Roman"/>
          <w:sz w:val="22"/>
          <w:szCs w:val="22"/>
        </w:rPr>
        <w:t xml:space="preserve"> </w:t>
      </w:r>
      <w:r w:rsidR="00805B6D" w:rsidRPr="00C4616C">
        <w:rPr>
          <w:rFonts w:ascii="Times New Roman" w:hAnsi="Times New Roman"/>
          <w:sz w:val="22"/>
          <w:szCs w:val="22"/>
        </w:rPr>
        <w:t>Supply and Installation of Pyr</w:t>
      </w:r>
      <w:r w:rsidRPr="00C4616C">
        <w:rPr>
          <w:rFonts w:ascii="Times New Roman" w:hAnsi="Times New Roman"/>
          <w:sz w:val="22"/>
          <w:szCs w:val="22"/>
        </w:rPr>
        <w:t>olysis Equipment</w:t>
      </w:r>
    </w:p>
    <w:p w14:paraId="0DC94626" w14:textId="19D1A2FD" w:rsidR="00A22439" w:rsidRPr="00C4616C" w:rsidRDefault="00A22439" w:rsidP="00A22439">
      <w:pPr>
        <w:pStyle w:val="GvdeMetni"/>
        <w:spacing w:before="0" w:after="0"/>
        <w:jc w:val="both"/>
        <w:rPr>
          <w:rFonts w:ascii="Times New Roman" w:hAnsi="Times New Roman"/>
          <w:b/>
          <w:bCs/>
          <w:sz w:val="22"/>
          <w:szCs w:val="22"/>
          <w:lang w:val="en-US"/>
        </w:rPr>
      </w:pPr>
      <w:r w:rsidRPr="00C4616C">
        <w:rPr>
          <w:rFonts w:ascii="Times New Roman" w:hAnsi="Times New Roman"/>
          <w:sz w:val="22"/>
          <w:szCs w:val="22"/>
        </w:rPr>
        <w:t>The supplies must be delivered DDP</w:t>
      </w:r>
      <w:r w:rsidRPr="00C4616C">
        <w:rPr>
          <w:rFonts w:ascii="Times New Roman" w:hAnsi="Times New Roman"/>
          <w:sz w:val="22"/>
          <w:szCs w:val="22"/>
        </w:rPr>
        <w:footnoteReference w:id="1"/>
      </w:r>
      <w:r w:rsidRPr="00C4616C">
        <w:rPr>
          <w:rFonts w:ascii="Times New Roman" w:hAnsi="Times New Roman"/>
          <w:sz w:val="22"/>
          <w:szCs w:val="22"/>
        </w:rPr>
        <w:t xml:space="preserve">, at </w:t>
      </w:r>
      <w:r w:rsidRPr="00C4616C">
        <w:rPr>
          <w:rFonts w:ascii="Times New Roman" w:hAnsi="Times New Roman"/>
          <w:b/>
          <w:sz w:val="22"/>
          <w:szCs w:val="22"/>
        </w:rPr>
        <w:t>Manisa (Central) Wastewater Treament Plant</w:t>
      </w:r>
      <w:r w:rsidRPr="00C4616C">
        <w:rPr>
          <w:rFonts w:ascii="Times New Roman" w:hAnsi="Times New Roman"/>
          <w:sz w:val="22"/>
          <w:szCs w:val="22"/>
        </w:rPr>
        <w:t xml:space="preserve"> /</w:t>
      </w:r>
      <w:r w:rsidRPr="00C4616C">
        <w:rPr>
          <w:rFonts w:ascii="Times New Roman" w:hAnsi="Times New Roman"/>
          <w:b/>
          <w:bCs/>
          <w:sz w:val="22"/>
          <w:szCs w:val="22"/>
        </w:rPr>
        <w:t>Manisa (Merkez) Atıksu Arıtma Tesisi; address: Atatürk Mah. 5977 Sok. No:12 45125 Manisa/Yunusemre, Türkiye,</w:t>
      </w:r>
      <w:r w:rsidRPr="00C4616C">
        <w:rPr>
          <w:rFonts w:ascii="Times New Roman" w:hAnsi="Times New Roman"/>
          <w:sz w:val="22"/>
          <w:szCs w:val="22"/>
        </w:rPr>
        <w:t xml:space="preserve"> not later than the date/s as specified in accordance with the contract notice.</w:t>
      </w:r>
    </w:p>
    <w:p w14:paraId="46072CA1" w14:textId="264F1AA0" w:rsidR="00C05EBE" w:rsidRPr="00C05EBE" w:rsidRDefault="00C05EBE" w:rsidP="00B5440B">
      <w:pPr>
        <w:spacing w:before="240"/>
        <w:outlineLvl w:val="0"/>
        <w:rPr>
          <w:rFonts w:ascii="Times New Roman" w:hAnsi="Times New Roman"/>
          <w:b/>
          <w:sz w:val="24"/>
          <w:szCs w:val="24"/>
        </w:rPr>
      </w:pPr>
      <w:r w:rsidRPr="00C05EBE">
        <w:rPr>
          <w:rFonts w:ascii="Times New Roman" w:hAnsi="Times New Roman"/>
          <w:b/>
          <w:sz w:val="24"/>
          <w:szCs w:val="24"/>
        </w:rPr>
        <w:t>Order of prec</w:t>
      </w:r>
      <w:bookmarkStart w:id="4" w:name="_GoBack"/>
      <w:bookmarkEnd w:id="4"/>
      <w:r w:rsidRPr="00C05EBE">
        <w:rPr>
          <w:rFonts w:ascii="Times New Roman" w:hAnsi="Times New Roman"/>
          <w:b/>
          <w:sz w:val="24"/>
          <w:szCs w:val="24"/>
        </w:rPr>
        <w:t>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0F153351" w14:textId="637D82FE" w:rsidR="00D14292" w:rsidRPr="00A22439" w:rsidRDefault="00C05EBE" w:rsidP="00A22439">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14:paraId="01FF9F87" w14:textId="5E64733E" w:rsidR="00C05EBE" w:rsidRPr="00C05EBE" w:rsidRDefault="00A22439"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technical offer (Annex III)</w:t>
      </w:r>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14:paraId="4411F209" w14:textId="6629962D" w:rsidR="00C05EBE" w:rsidRPr="00A22439" w:rsidRDefault="00C05EBE" w:rsidP="00B5440B">
      <w:pPr>
        <w:numPr>
          <w:ilvl w:val="0"/>
          <w:numId w:val="1"/>
        </w:numPr>
        <w:tabs>
          <w:tab w:val="clear" w:pos="360"/>
        </w:tabs>
        <w:spacing w:before="0" w:after="240"/>
        <w:ind w:left="709" w:hanging="425"/>
        <w:jc w:val="both"/>
        <w:rPr>
          <w:rFonts w:ascii="Times New Roman" w:hAnsi="Times New Roman"/>
          <w:sz w:val="22"/>
        </w:rPr>
      </w:pPr>
      <w:r w:rsidRPr="00A22439">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14:paraId="3481FE5E" w14:textId="7BD3E1E0" w:rsidR="003F3783" w:rsidRPr="003F3783" w:rsidRDefault="000724EA" w:rsidP="00B5440B">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6" w:name="_Hlk133420374"/>
      <w:r w:rsidR="003F3783" w:rsidRPr="003F3783">
        <w:rPr>
          <w:rFonts w:ascii="Times New Roman" w:hAnsi="Times New Roman"/>
          <w:sz w:val="22"/>
          <w:szCs w:val="22"/>
        </w:rPr>
        <w:t>Communication details</w:t>
      </w:r>
    </w:p>
    <w:p w14:paraId="7F1BE0E1" w14:textId="1471D4E6" w:rsidR="003F3783" w:rsidRDefault="003F3783" w:rsidP="00B5440B">
      <w:pPr>
        <w:ind w:left="1134" w:hanging="992"/>
        <w:jc w:val="both"/>
        <w:rPr>
          <w:rFonts w:ascii="Times New Roman" w:hAnsi="Times New Roman"/>
          <w:iCs/>
          <w:sz w:val="22"/>
          <w:szCs w:val="22"/>
        </w:rPr>
      </w:pPr>
      <w:bookmarkStart w:id="7" w:name="_Hlk133420420"/>
      <w:bookmarkEnd w:id="6"/>
      <w:r>
        <w:rPr>
          <w:rFonts w:ascii="Times New Roman" w:hAnsi="Times New Roman"/>
          <w:sz w:val="22"/>
          <w:szCs w:val="22"/>
        </w:rPr>
        <w:lastRenderedPageBreak/>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18DB4AC8" w:rsidR="003F3783" w:rsidRPr="003F3783" w:rsidRDefault="003F3783" w:rsidP="00B5440B">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77777777" w:rsidR="003F3783" w:rsidRP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14:paraId="63FF91BC" w14:textId="4F359293" w:rsidR="00A22439" w:rsidRPr="00A22439" w:rsidRDefault="00A22439" w:rsidP="00A22439">
      <w:pPr>
        <w:keepNext/>
        <w:keepLines/>
        <w:spacing w:before="0" w:after="0"/>
        <w:ind w:left="981" w:firstLine="153"/>
        <w:rPr>
          <w:rFonts w:ascii="Times New Roman" w:hAnsi="Times New Roman"/>
          <w:b/>
          <w:bCs/>
          <w:sz w:val="22"/>
          <w:szCs w:val="22"/>
          <w:lang w:val="en-US"/>
        </w:rPr>
      </w:pPr>
      <w:r w:rsidRPr="00A22439">
        <w:rPr>
          <w:rFonts w:ascii="Times New Roman" w:hAnsi="Times New Roman"/>
          <w:b/>
          <w:bCs/>
          <w:sz w:val="22"/>
          <w:szCs w:val="22"/>
          <w:lang w:val="en-US"/>
        </w:rPr>
        <w:t xml:space="preserve">Contact name: </w:t>
      </w:r>
      <w:r w:rsidR="008B35AA">
        <w:rPr>
          <w:rFonts w:ascii="Times New Roman" w:hAnsi="Times New Roman"/>
          <w:b/>
          <w:bCs/>
          <w:sz w:val="22"/>
          <w:szCs w:val="22"/>
          <w:lang w:val="en-US"/>
        </w:rPr>
        <w:t>Onur ARTAN</w:t>
      </w:r>
    </w:p>
    <w:p w14:paraId="5E86B72E" w14:textId="455A89F9" w:rsidR="00A22439" w:rsidRPr="00A22439" w:rsidRDefault="00A22439" w:rsidP="00A22439">
      <w:pPr>
        <w:spacing w:before="0" w:after="0"/>
        <w:ind w:left="1134"/>
        <w:jc w:val="both"/>
        <w:rPr>
          <w:rFonts w:ascii="Times New Roman" w:hAnsi="Times New Roman"/>
          <w:b/>
          <w:bCs/>
          <w:sz w:val="22"/>
          <w:szCs w:val="22"/>
          <w:lang w:val="en-US"/>
        </w:rPr>
      </w:pPr>
      <w:r w:rsidRPr="00A22439">
        <w:rPr>
          <w:rFonts w:ascii="Times New Roman" w:hAnsi="Times New Roman"/>
          <w:b/>
          <w:bCs/>
          <w:sz w:val="22"/>
          <w:szCs w:val="22"/>
          <w:lang w:val="en-US"/>
        </w:rPr>
        <w:t>Address:</w:t>
      </w:r>
      <w:r w:rsidR="0018503C">
        <w:rPr>
          <w:rFonts w:ascii="Times New Roman" w:hAnsi="Times New Roman"/>
          <w:b/>
          <w:bCs/>
          <w:sz w:val="22"/>
          <w:lang w:val="sv-SE"/>
        </w:rPr>
        <w:t xml:space="preserve"> </w:t>
      </w:r>
      <w:r w:rsidR="0018503C" w:rsidRPr="0018503C">
        <w:rPr>
          <w:rFonts w:ascii="Times New Roman" w:hAnsi="Times New Roman"/>
          <w:b/>
          <w:bCs/>
          <w:sz w:val="22"/>
          <w:lang w:val="sv-SE"/>
        </w:rPr>
        <w:t xml:space="preserve">Manisa Water and Sewerage Administration General Directorate </w:t>
      </w:r>
      <w:r w:rsidR="00226E0C">
        <w:rPr>
          <w:rFonts w:ascii="Times New Roman" w:hAnsi="Times New Roman"/>
          <w:b/>
          <w:bCs/>
          <w:sz w:val="22"/>
        </w:rPr>
        <w:t>Yarhasanlar Mah, 2319 Sok</w:t>
      </w:r>
      <w:r w:rsidR="008B35AA" w:rsidRPr="008B35AA">
        <w:rPr>
          <w:rFonts w:ascii="Times New Roman" w:hAnsi="Times New Roman"/>
          <w:b/>
          <w:bCs/>
          <w:sz w:val="22"/>
        </w:rPr>
        <w:t>. 45020 Manisa/Türkiye</w:t>
      </w:r>
    </w:p>
    <w:p w14:paraId="712E5067" w14:textId="68FCB194" w:rsidR="00A22439" w:rsidRPr="00A22439" w:rsidRDefault="00A22439" w:rsidP="00A22439">
      <w:pPr>
        <w:keepNext/>
        <w:keepLines/>
        <w:spacing w:before="0" w:after="0"/>
        <w:ind w:left="1134"/>
        <w:rPr>
          <w:rFonts w:ascii="Times New Roman" w:hAnsi="Times New Roman"/>
          <w:b/>
          <w:sz w:val="22"/>
          <w:szCs w:val="22"/>
        </w:rPr>
      </w:pPr>
      <w:r w:rsidRPr="00A22439">
        <w:rPr>
          <w:rFonts w:ascii="Times New Roman" w:hAnsi="Times New Roman"/>
          <w:b/>
          <w:bCs/>
          <w:sz w:val="22"/>
          <w:szCs w:val="22"/>
        </w:rPr>
        <w:t xml:space="preserve">E-mail: </w:t>
      </w:r>
      <w:r w:rsidR="008B35AA">
        <w:rPr>
          <w:rFonts w:ascii="Times New Roman" w:hAnsi="Times New Roman"/>
          <w:b/>
          <w:bCs/>
          <w:sz w:val="22"/>
          <w:szCs w:val="22"/>
        </w:rPr>
        <w:t>onur.artan@manisasu.gov.tr</w:t>
      </w:r>
    </w:p>
    <w:p w14:paraId="6BBB6A0E" w14:textId="77777777" w:rsidR="003F3783" w:rsidRPr="003F3783" w:rsidRDefault="003F3783" w:rsidP="0018503C">
      <w:pPr>
        <w:spacing w:before="100" w:beforeAutospacing="1" w:after="100" w:afterAutospacing="1"/>
        <w:ind w:left="414" w:firstLine="720"/>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bookmarkEnd w:id="7"/>
    <w:p w14:paraId="0BB8629F" w14:textId="1D183B0C" w:rsidR="008B35AA" w:rsidRDefault="008B35AA" w:rsidP="008B35AA">
      <w:pPr>
        <w:keepNext/>
        <w:keepLines/>
        <w:spacing w:before="0" w:after="0"/>
        <w:ind w:left="828" w:firstLine="306"/>
        <w:rPr>
          <w:rFonts w:ascii="Times New Roman" w:hAnsi="Times New Roman"/>
          <w:sz w:val="22"/>
          <w:szCs w:val="22"/>
        </w:rPr>
      </w:pPr>
      <w:r>
        <w:rPr>
          <w:rFonts w:ascii="Times New Roman" w:hAnsi="Times New Roman"/>
          <w:sz w:val="22"/>
          <w:szCs w:val="22"/>
        </w:rPr>
        <w:t xml:space="preserve">Full </w:t>
      </w:r>
      <w:r w:rsidRPr="004B5E80">
        <w:rPr>
          <w:rFonts w:ascii="Times New Roman" w:hAnsi="Times New Roman"/>
          <w:sz w:val="22"/>
          <w:szCs w:val="22"/>
        </w:rPr>
        <w:t>Name:</w:t>
      </w:r>
      <w:r w:rsidR="0018503C">
        <w:rPr>
          <w:rFonts w:ascii="Times New Roman" w:hAnsi="Times New Roman"/>
          <w:sz w:val="22"/>
          <w:szCs w:val="22"/>
        </w:rPr>
        <w:t xml:space="preserve"> </w:t>
      </w:r>
    </w:p>
    <w:p w14:paraId="3BAC25E2" w14:textId="77777777" w:rsidR="008B35AA" w:rsidRDefault="008B35AA" w:rsidP="008B35AA">
      <w:pPr>
        <w:keepNext/>
        <w:keepLines/>
        <w:spacing w:before="0" w:after="0"/>
        <w:ind w:left="828" w:firstLine="306"/>
        <w:rPr>
          <w:rFonts w:ascii="Times New Roman" w:hAnsi="Times New Roman"/>
          <w:sz w:val="22"/>
          <w:szCs w:val="22"/>
        </w:rPr>
      </w:pPr>
      <w:r>
        <w:rPr>
          <w:rFonts w:ascii="Times New Roman" w:hAnsi="Times New Roman"/>
          <w:sz w:val="22"/>
          <w:szCs w:val="22"/>
        </w:rPr>
        <w:t>Function:</w:t>
      </w:r>
    </w:p>
    <w:p w14:paraId="56362AD0" w14:textId="77777777" w:rsidR="008B35AA" w:rsidRPr="004B5E80" w:rsidRDefault="008B35AA" w:rsidP="008B35AA">
      <w:pPr>
        <w:keepNext/>
        <w:keepLines/>
        <w:spacing w:before="0" w:after="0"/>
        <w:ind w:left="828" w:firstLine="306"/>
        <w:rPr>
          <w:rFonts w:ascii="Times New Roman" w:hAnsi="Times New Roman"/>
          <w:sz w:val="22"/>
          <w:szCs w:val="22"/>
        </w:rPr>
      </w:pPr>
      <w:r>
        <w:rPr>
          <w:rFonts w:ascii="Times New Roman" w:hAnsi="Times New Roman"/>
          <w:sz w:val="22"/>
          <w:szCs w:val="22"/>
        </w:rPr>
        <w:t>Company name:</w:t>
      </w:r>
    </w:p>
    <w:p w14:paraId="0843F65E" w14:textId="7F0D96A7" w:rsidR="008B35AA" w:rsidRPr="004B5E80" w:rsidRDefault="008B35AA" w:rsidP="008B35AA">
      <w:pPr>
        <w:keepNext/>
        <w:keepLines/>
        <w:spacing w:before="0" w:after="0"/>
        <w:ind w:left="414" w:firstLine="720"/>
        <w:rPr>
          <w:rFonts w:ascii="Times New Roman" w:hAnsi="Times New Roman"/>
          <w:sz w:val="22"/>
          <w:szCs w:val="22"/>
        </w:rPr>
      </w:pPr>
      <w:r>
        <w:rPr>
          <w:rFonts w:ascii="Times New Roman" w:hAnsi="Times New Roman"/>
          <w:sz w:val="22"/>
          <w:szCs w:val="22"/>
        </w:rPr>
        <w:t xml:space="preserve">Full Official </w:t>
      </w:r>
      <w:r w:rsidRPr="004B5E80">
        <w:rPr>
          <w:rFonts w:ascii="Times New Roman" w:hAnsi="Times New Roman"/>
          <w:sz w:val="22"/>
          <w:szCs w:val="22"/>
        </w:rPr>
        <w:t>Address:</w:t>
      </w:r>
    </w:p>
    <w:p w14:paraId="324F2587" w14:textId="77777777" w:rsidR="008B35AA" w:rsidRPr="00FE4B90" w:rsidRDefault="008B35AA" w:rsidP="008B35AA">
      <w:pPr>
        <w:keepNext/>
        <w:keepLines/>
        <w:spacing w:before="0" w:after="0"/>
        <w:ind w:left="828" w:firstLine="306"/>
        <w:rPr>
          <w:rFonts w:ascii="Times New Roman" w:hAnsi="Times New Roman"/>
          <w:sz w:val="22"/>
          <w:szCs w:val="22"/>
        </w:rPr>
      </w:pPr>
      <w:r w:rsidRPr="004B5E80">
        <w:rPr>
          <w:rFonts w:ascii="Times New Roman" w:hAnsi="Times New Roman"/>
          <w:sz w:val="22"/>
          <w:szCs w:val="22"/>
        </w:rPr>
        <w:t>E-mail:</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8"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8"/>
    </w:p>
    <w:p w14:paraId="7DB49C42" w14:textId="46459DC6" w:rsidR="00743AEA" w:rsidRPr="003D31D2" w:rsidRDefault="00743AEA" w:rsidP="00743AEA">
      <w:pPr>
        <w:spacing w:before="0" w:after="0"/>
        <w:ind w:left="1134"/>
        <w:jc w:val="both"/>
        <w:rPr>
          <w:rFonts w:ascii="Times New Roman" w:hAnsi="Times New Roman"/>
          <w:sz w:val="22"/>
          <w:szCs w:val="22"/>
          <w:lang w:val="en-US"/>
        </w:rPr>
      </w:pPr>
      <w:bookmarkStart w:id="9" w:name="_Toc124934899"/>
      <w:r w:rsidRPr="003D31D2">
        <w:rPr>
          <w:rFonts w:ascii="Times New Roman" w:hAnsi="Times New Roman"/>
          <w:b/>
          <w:bCs/>
          <w:sz w:val="22"/>
          <w:szCs w:val="22"/>
          <w:lang w:val="en-US"/>
        </w:rPr>
        <w:t xml:space="preserve">Manufacturer’s Declaration of Conformity </w:t>
      </w:r>
      <w:r w:rsidRPr="003D31D2">
        <w:rPr>
          <w:rFonts w:ascii="Times New Roman" w:hAnsi="Times New Roman"/>
          <w:sz w:val="22"/>
          <w:szCs w:val="22"/>
          <w:lang w:val="en-US"/>
        </w:rPr>
        <w:t xml:space="preserve">and </w:t>
      </w:r>
      <w:r w:rsidRPr="003D31D2">
        <w:rPr>
          <w:rFonts w:ascii="Times New Roman" w:hAnsi="Times New Roman"/>
          <w:b/>
          <w:bCs/>
          <w:sz w:val="22"/>
          <w:szCs w:val="22"/>
          <w:lang w:val="en-US"/>
        </w:rPr>
        <w:t>CE marking certificate</w:t>
      </w:r>
      <w:r w:rsidRPr="003D31D2">
        <w:rPr>
          <w:rFonts w:ascii="Times New Roman" w:hAnsi="Times New Roman"/>
          <w:sz w:val="22"/>
          <w:szCs w:val="22"/>
          <w:lang w:val="en-US"/>
        </w:rPr>
        <w:t>, confirming compliance with Directive 2006/42/EC (Machinery), or their national transpositions.</w:t>
      </w:r>
    </w:p>
    <w:p w14:paraId="14DB8A56" w14:textId="77777777" w:rsidR="00743AEA" w:rsidRPr="003D31D2" w:rsidRDefault="00743AEA" w:rsidP="00743AEA">
      <w:pPr>
        <w:spacing w:before="0" w:after="0"/>
        <w:ind w:left="1134"/>
        <w:jc w:val="both"/>
        <w:rPr>
          <w:rFonts w:ascii="Times New Roman" w:hAnsi="Times New Roman"/>
          <w:b/>
          <w:bCs/>
          <w:sz w:val="22"/>
          <w:szCs w:val="22"/>
          <w:lang w:val="en-US"/>
        </w:rPr>
      </w:pPr>
    </w:p>
    <w:p w14:paraId="4556D08C" w14:textId="2EBD9945" w:rsidR="00743AEA" w:rsidRPr="003D31D2" w:rsidRDefault="00743AEA" w:rsidP="00743AEA">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User and Maintenance Manuals</w:t>
      </w:r>
      <w:r w:rsidRPr="003D31D2">
        <w:rPr>
          <w:rFonts w:ascii="Times New Roman" w:hAnsi="Times New Roman"/>
          <w:sz w:val="22"/>
          <w:szCs w:val="22"/>
          <w:lang w:val="en-US"/>
        </w:rPr>
        <w:t xml:space="preserve"> i</w:t>
      </w:r>
      <w:r w:rsidR="0018503C">
        <w:rPr>
          <w:rFonts w:ascii="Times New Roman" w:hAnsi="Times New Roman"/>
          <w:sz w:val="22"/>
          <w:szCs w:val="22"/>
          <w:lang w:val="en-US"/>
        </w:rPr>
        <w:t>n English and Turkish</w:t>
      </w:r>
      <w:r w:rsidRPr="003D31D2">
        <w:rPr>
          <w:rFonts w:ascii="Times New Roman" w:hAnsi="Times New Roman"/>
          <w:sz w:val="22"/>
          <w:szCs w:val="22"/>
          <w:lang w:val="en-US"/>
        </w:rPr>
        <w:t>, covering operation, safety precautions, preventive maintenance, and troubleshooting procedures.</w:t>
      </w:r>
    </w:p>
    <w:p w14:paraId="2E8B5364" w14:textId="77777777" w:rsidR="00743AEA" w:rsidRPr="003D31D2" w:rsidRDefault="00743AEA" w:rsidP="00743AEA">
      <w:pPr>
        <w:spacing w:before="0" w:after="0"/>
        <w:ind w:left="1134"/>
        <w:jc w:val="both"/>
        <w:rPr>
          <w:rFonts w:ascii="Times New Roman" w:hAnsi="Times New Roman"/>
          <w:b/>
          <w:bCs/>
          <w:sz w:val="22"/>
          <w:szCs w:val="22"/>
          <w:lang w:val="en-US"/>
        </w:rPr>
      </w:pPr>
    </w:p>
    <w:p w14:paraId="320AF693" w14:textId="77777777" w:rsidR="00743AEA" w:rsidRPr="003D31D2" w:rsidRDefault="00743AEA" w:rsidP="00743AEA">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Warranty Certificates</w:t>
      </w:r>
      <w:r w:rsidRPr="003D31D2">
        <w:rPr>
          <w:rFonts w:ascii="Times New Roman" w:hAnsi="Times New Roman"/>
          <w:sz w:val="22"/>
          <w:szCs w:val="22"/>
          <w:lang w:val="en-US"/>
        </w:rPr>
        <w:t>, specifying warranty period and contact details of the authorised service provider.</w:t>
      </w:r>
    </w:p>
    <w:p w14:paraId="69A237AC" w14:textId="77777777" w:rsidR="00743AEA" w:rsidRPr="003D31D2" w:rsidRDefault="00743AEA" w:rsidP="00743AEA">
      <w:pPr>
        <w:spacing w:before="0" w:after="0"/>
        <w:jc w:val="both"/>
        <w:rPr>
          <w:rFonts w:ascii="Times New Roman" w:hAnsi="Times New Roman"/>
          <w:b/>
          <w:bCs/>
          <w:sz w:val="22"/>
          <w:szCs w:val="22"/>
          <w:lang w:val="en-US"/>
        </w:rPr>
      </w:pPr>
    </w:p>
    <w:p w14:paraId="0F3EAC43" w14:textId="6F37A705" w:rsidR="00743AEA" w:rsidRDefault="00743AEA" w:rsidP="00743AEA">
      <w:pPr>
        <w:spacing w:before="0" w:after="0"/>
        <w:ind w:left="1134"/>
        <w:jc w:val="both"/>
        <w:rPr>
          <w:rFonts w:ascii="Times New Roman" w:hAnsi="Times New Roman"/>
          <w:sz w:val="22"/>
          <w:szCs w:val="22"/>
          <w:lang w:val="en-US"/>
        </w:rPr>
      </w:pPr>
      <w:r w:rsidRPr="003D31D2">
        <w:rPr>
          <w:rFonts w:ascii="Times New Roman" w:hAnsi="Times New Roman"/>
          <w:b/>
          <w:bCs/>
          <w:sz w:val="22"/>
          <w:szCs w:val="22"/>
          <w:lang w:val="en-US"/>
        </w:rPr>
        <w:t>Technical Drawings / Schematics</w:t>
      </w:r>
      <w:r w:rsidRPr="003D31D2">
        <w:rPr>
          <w:rFonts w:ascii="Times New Roman" w:hAnsi="Times New Roman"/>
          <w:sz w:val="22"/>
          <w:szCs w:val="22"/>
          <w:lang w:val="en-US"/>
        </w:rPr>
        <w:t xml:space="preserve"> (mechanical, electrical, and control diagrams) necessary for installation and maintenance purposes.</w:t>
      </w:r>
    </w:p>
    <w:p w14:paraId="450F69F8" w14:textId="605D696A" w:rsidR="00743AEA" w:rsidRDefault="00743AEA" w:rsidP="00743AEA">
      <w:pPr>
        <w:spacing w:before="0" w:after="0"/>
        <w:ind w:left="1134"/>
        <w:jc w:val="both"/>
        <w:rPr>
          <w:rFonts w:ascii="Times New Roman" w:hAnsi="Times New Roman"/>
          <w:sz w:val="22"/>
          <w:szCs w:val="22"/>
          <w:lang w:val="en-US"/>
        </w:rPr>
      </w:pPr>
    </w:p>
    <w:p w14:paraId="35062D7D" w14:textId="35B217B4" w:rsidR="0047783A" w:rsidRPr="003D6B6C" w:rsidRDefault="0047783A" w:rsidP="00743AEA">
      <w:pPr>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9"/>
    </w:p>
    <w:p w14:paraId="5614F927" w14:textId="5865319C" w:rsidR="00743AEA" w:rsidRPr="003D31D2" w:rsidRDefault="00993359" w:rsidP="00743AEA">
      <w:pPr>
        <w:spacing w:before="0" w:after="0"/>
        <w:ind w:left="1134"/>
        <w:jc w:val="both"/>
        <w:rPr>
          <w:rFonts w:ascii="Times New Roman" w:hAnsi="Times New Roman"/>
          <w:sz w:val="22"/>
          <w:szCs w:val="22"/>
          <w:lang w:val="en-US"/>
        </w:rPr>
      </w:pPr>
      <w:r>
        <w:rPr>
          <w:rFonts w:ascii="Times New Roman" w:hAnsi="Times New Roman"/>
          <w:sz w:val="22"/>
          <w:szCs w:val="22"/>
          <w:lang w:val="en-US"/>
        </w:rPr>
        <w:t xml:space="preserve"> (N/A)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C08721E" w14:textId="78CC9592"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743AEA" w:rsidRPr="006E20D9">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w:t>
      </w:r>
      <w:hyperlink r:id="rId8" w:history="1">
        <w:r w:rsidR="00743AEA" w:rsidRPr="00282D32">
          <w:rPr>
            <w:rStyle w:val="Kpr"/>
            <w:rFonts w:ascii="Times New Roman" w:hAnsi="Times New Roman"/>
            <w:sz w:val="22"/>
            <w:szCs w:val="22"/>
          </w:rPr>
          <w:t>https://ec.europa.eu/europeaid/funding/communication-and-visibility-manual-eu-external-actions_en</w:t>
        </w:r>
      </w:hyperlink>
      <w:r w:rsidR="00743AEA">
        <w:rPr>
          <w:rFonts w:ascii="Times New Roman" w:hAnsi="Times New Roman"/>
          <w:sz w:val="22"/>
          <w:szCs w:val="22"/>
        </w:rPr>
        <w:t xml:space="preserve"> </w:t>
      </w:r>
      <w:r w:rsidR="00743AEA" w:rsidRPr="006E20D9">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10"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10"/>
    </w:p>
    <w:p w14:paraId="15627E38" w14:textId="288D8778" w:rsidR="00683E34" w:rsidRDefault="0047783A" w:rsidP="00B5440B">
      <w:pPr>
        <w:pStyle w:val="Balk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743AEA">
        <w:rPr>
          <w:rFonts w:ascii="Times New Roman" w:hAnsi="Times New Roman"/>
          <w:sz w:val="22"/>
          <w:szCs w:val="22"/>
          <w:lang w:val="en-IE"/>
        </w:rPr>
        <w:t xml:space="preserve">All goods purchased can originate </w:t>
      </w:r>
      <w:r w:rsidR="006C3263" w:rsidRPr="00743AEA">
        <w:rPr>
          <w:rFonts w:ascii="Times New Roman" w:hAnsi="Times New Roman"/>
          <w:sz w:val="22"/>
          <w:szCs w:val="22"/>
          <w:lang w:val="en-IE"/>
        </w:rPr>
        <w:t>i</w:t>
      </w:r>
      <w:r w:rsidR="0039277B" w:rsidRPr="00743AEA">
        <w:rPr>
          <w:rFonts w:ascii="Times New Roman" w:hAnsi="Times New Roman"/>
          <w:sz w:val="22"/>
          <w:szCs w:val="22"/>
          <w:lang w:val="en-IE"/>
        </w:rPr>
        <w:t xml:space="preserve">n </w:t>
      </w:r>
      <w:r w:rsidR="00743AEA" w:rsidRPr="00743AEA">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1"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1"/>
    </w:p>
    <w:p w14:paraId="378F8776" w14:textId="3F314BA8" w:rsidR="00993359" w:rsidRPr="003D6B6C" w:rsidRDefault="00F355C1" w:rsidP="00993359">
      <w:pPr>
        <w:spacing w:before="0"/>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bookmarkStart w:id="12" w:name="_Toc124934902"/>
      <w:r w:rsidR="00993359" w:rsidRPr="00993359">
        <w:rPr>
          <w:rFonts w:ascii="Times New Roman" w:hAnsi="Times New Roman"/>
          <w:sz w:val="22"/>
          <w:szCs w:val="22"/>
        </w:rPr>
        <w:t xml:space="preserve">The amount of the performance guarantee shall be </w:t>
      </w:r>
      <w:r w:rsidR="00993359">
        <w:rPr>
          <w:rFonts w:ascii="Times New Roman" w:hAnsi="Times New Roman"/>
          <w:sz w:val="22"/>
          <w:szCs w:val="22"/>
        </w:rPr>
        <w:t>6</w:t>
      </w:r>
      <w:r w:rsidR="00993359" w:rsidRPr="00993359">
        <w:rPr>
          <w:rFonts w:ascii="Times New Roman" w:hAnsi="Times New Roman"/>
          <w:sz w:val="22"/>
          <w:szCs w:val="22"/>
        </w:rPr>
        <w:t>% of the total contract price, including any amounts stipulated in addenda to the contract.</w:t>
      </w:r>
    </w:p>
    <w:p w14:paraId="7E65A926" w14:textId="0728DCAE" w:rsidR="0047783A" w:rsidRPr="003D6B6C" w:rsidRDefault="0047783A" w:rsidP="00993359">
      <w:pPr>
        <w:spacing w:before="0"/>
        <w:ind w:left="1134" w:hanging="709"/>
        <w:jc w:val="both"/>
        <w:rPr>
          <w:rFonts w:ascii="Times New Roman" w:hAnsi="Times New Roman"/>
          <w:b/>
          <w:sz w:val="24"/>
          <w:szCs w:val="24"/>
        </w:rPr>
      </w:pPr>
      <w:r w:rsidRPr="003D6B6C">
        <w:rPr>
          <w:rFonts w:ascii="Times New Roman" w:hAnsi="Times New Roman"/>
          <w:b/>
          <w:sz w:val="24"/>
          <w:szCs w:val="24"/>
        </w:rPr>
        <w:lastRenderedPageBreak/>
        <w:t>Article 12</w:t>
      </w:r>
      <w:r w:rsidRPr="003D6B6C">
        <w:rPr>
          <w:rFonts w:ascii="Times New Roman" w:hAnsi="Times New Roman"/>
          <w:b/>
          <w:sz w:val="24"/>
          <w:szCs w:val="24"/>
        </w:rPr>
        <w:tab/>
      </w:r>
      <w:r w:rsidR="00993359">
        <w:rPr>
          <w:rFonts w:ascii="Times New Roman" w:hAnsi="Times New Roman"/>
          <w:b/>
          <w:sz w:val="24"/>
          <w:szCs w:val="24"/>
        </w:rPr>
        <w:t xml:space="preserve"> </w:t>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2"/>
    </w:p>
    <w:p w14:paraId="46D90E36" w14:textId="77777777" w:rsidR="00743AEA" w:rsidRPr="00C94FB2" w:rsidRDefault="00743AEA" w:rsidP="00743AEA">
      <w:pPr>
        <w:tabs>
          <w:tab w:val="left" w:pos="1134"/>
        </w:tabs>
        <w:spacing w:before="0"/>
        <w:ind w:left="1134" w:hanging="708"/>
        <w:jc w:val="both"/>
        <w:rPr>
          <w:rFonts w:ascii="Times New Roman" w:hAnsi="Times New Roman"/>
          <w:sz w:val="22"/>
          <w:szCs w:val="22"/>
        </w:rPr>
      </w:pPr>
      <w:bookmarkStart w:id="13" w:name="_Toc124934903"/>
      <w:r w:rsidRPr="00C94FB2">
        <w:rPr>
          <w:rFonts w:ascii="Times New Roman" w:hAnsi="Times New Roman"/>
          <w:sz w:val="22"/>
          <w:szCs w:val="22"/>
        </w:rPr>
        <w:t xml:space="preserve">All insurance costs including </w:t>
      </w:r>
      <w:r>
        <w:rPr>
          <w:rFonts w:ascii="Times New Roman" w:hAnsi="Times New Roman"/>
          <w:sz w:val="22"/>
          <w:szCs w:val="22"/>
        </w:rPr>
        <w:t>delivery</w:t>
      </w:r>
      <w:r w:rsidRPr="00C94FB2">
        <w:rPr>
          <w:rFonts w:ascii="Times New Roman" w:hAnsi="Times New Roman"/>
          <w:sz w:val="22"/>
          <w:szCs w:val="22"/>
        </w:rPr>
        <w:t xml:space="preserve"> will be </w:t>
      </w:r>
      <w:r>
        <w:rPr>
          <w:rFonts w:ascii="Times New Roman" w:hAnsi="Times New Roman"/>
          <w:sz w:val="22"/>
          <w:szCs w:val="22"/>
        </w:rPr>
        <w:t>provided</w:t>
      </w:r>
      <w:r w:rsidRPr="00C94FB2">
        <w:rPr>
          <w:rFonts w:ascii="Times New Roman" w:hAnsi="Times New Roman"/>
          <w:sz w:val="22"/>
          <w:szCs w:val="22"/>
        </w:rPr>
        <w:t xml:space="preserve"> by the c</w:t>
      </w:r>
      <w:r>
        <w:rPr>
          <w:rFonts w:ascii="Times New Roman" w:hAnsi="Times New Roman"/>
          <w:sz w:val="22"/>
          <w:szCs w:val="22"/>
        </w:rPr>
        <w:t xml:space="preserve">ontractor until the provisional </w:t>
      </w:r>
      <w:r w:rsidRPr="00C94FB2">
        <w:rPr>
          <w:rFonts w:ascii="Times New Roman" w:hAnsi="Times New Roman"/>
          <w:sz w:val="22"/>
          <w:szCs w:val="22"/>
        </w:rPr>
        <w:t>acceptance without prejudice to article 29.7 of the General Conditions.</w:t>
      </w:r>
    </w:p>
    <w:p w14:paraId="10031B64" w14:textId="77777777" w:rsidR="00743AEA" w:rsidRPr="00726E03" w:rsidRDefault="00743AEA" w:rsidP="00743AEA">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sidRPr="00726E03">
        <w:rPr>
          <w:rFonts w:ascii="Times New Roman" w:hAnsi="Times New Roman"/>
          <w:sz w:val="22"/>
          <w:szCs w:val="22"/>
        </w:rPr>
        <w:t>) ‘By way of derogation from Article 12.1(a), paragraph 2, of the general conditions, compensation for damage to the supplies resulting from the contractor's liability in respect of the contracting authority is capped at an amount equal to contract value.</w:t>
      </w:r>
    </w:p>
    <w:p w14:paraId="623E82C6" w14:textId="77777777" w:rsidR="00743AEA" w:rsidRPr="003D6B6C" w:rsidRDefault="00743AEA" w:rsidP="00743AEA">
      <w:pPr>
        <w:tabs>
          <w:tab w:val="left" w:pos="1134"/>
        </w:tabs>
        <w:spacing w:before="0"/>
        <w:ind w:left="1134" w:hanging="708"/>
        <w:jc w:val="both"/>
        <w:rPr>
          <w:rFonts w:ascii="Times New Roman" w:hAnsi="Times New Roman"/>
          <w:sz w:val="22"/>
          <w:szCs w:val="22"/>
        </w:rPr>
      </w:pPr>
      <w:r w:rsidRPr="00726E03">
        <w:rPr>
          <w:rFonts w:ascii="Times New Roman" w:hAnsi="Times New Roman"/>
          <w:sz w:val="22"/>
          <w:szCs w:val="22"/>
        </w:rPr>
        <w:t>12.1(b)</w:t>
      </w:r>
      <w:r w:rsidRPr="00726E03">
        <w:rPr>
          <w:rFonts w:ascii="Times New Roman" w:hAnsi="Times New Roman"/>
          <w:sz w:val="22"/>
          <w:szCs w:val="22"/>
        </w:rPr>
        <w:tab/>
        <w:t>‘By way of derogation from Article 12.1(b), paragraph 2, of the general conditions, compensation for damage resulting from the contractor's liability in respect of the contracting authority is capped at an amount equal to contract value.</w:t>
      </w:r>
    </w:p>
    <w:p w14:paraId="132BCFA8" w14:textId="77777777" w:rsidR="00743AEA" w:rsidRPr="003D6B6C" w:rsidRDefault="00743AEA" w:rsidP="00743AE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ab/>
      </w:r>
      <w:r w:rsidRPr="009E486D">
        <w:rPr>
          <w:rFonts w:ascii="Times New Roman" w:hAnsi="Times New Roman"/>
          <w:sz w:val="22"/>
          <w:szCs w:val="22"/>
        </w:rPr>
        <w:t xml:space="preserve">By derogation from Article 12.2(a), paragraph 1, of the general conditions, with signing of the contract the contractor shall </w:t>
      </w:r>
      <w:r w:rsidRPr="009E486D">
        <w:rPr>
          <w:rFonts w:ascii="Times New Roman" w:hAnsi="Times New Roman"/>
          <w:color w:val="222222"/>
          <w:sz w:val="22"/>
          <w:szCs w:val="22"/>
          <w:lang w:val="en"/>
        </w:rPr>
        <w:t xml:space="preserve">ensure that </w:t>
      </w:r>
      <w:r w:rsidRPr="009E486D">
        <w:rPr>
          <w:rFonts w:ascii="Times New Roman" w:hAnsi="Times New Roman"/>
          <w:sz w:val="22"/>
          <w:szCs w:val="22"/>
        </w:rPr>
        <w:t>itself, its personnel, its subcontractors and any person for which the contractor is answerable</w:t>
      </w:r>
      <w:r w:rsidRPr="009E486D">
        <w:rPr>
          <w:rFonts w:ascii="Times New Roman" w:hAnsi="Times New Roman"/>
          <w:color w:val="222222"/>
          <w:sz w:val="22"/>
          <w:szCs w:val="22"/>
          <w:lang w:val="en"/>
        </w:rPr>
        <w:t>, are adequately insured with insurance companies recognized on the international insurance market, unless the contracting authority has given its express written consent on a specific insurance company</w:t>
      </w:r>
      <w:r w:rsidRPr="009E486D">
        <w:rPr>
          <w:rFonts w:ascii="Times New Roman" w:hAnsi="Times New Roman"/>
          <w:sz w:val="22"/>
          <w:szCs w:val="22"/>
        </w:rPr>
        <w:t>.</w:t>
      </w:r>
    </w:p>
    <w:p w14:paraId="12CA1ED3" w14:textId="77777777" w:rsidR="00743AEA" w:rsidRPr="003F2DED" w:rsidRDefault="00743AEA" w:rsidP="00743AEA">
      <w:pPr>
        <w:tabs>
          <w:tab w:val="left" w:pos="1843"/>
        </w:tabs>
        <w:spacing w:before="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 xml:space="preserve">2 </w:t>
      </w:r>
      <w:r w:rsidRPr="003F2DED">
        <w:rPr>
          <w:rFonts w:ascii="Times New Roman" w:hAnsi="Times New Roman"/>
          <w:sz w:val="22"/>
          <w:szCs w:val="22"/>
        </w:rPr>
        <w:t xml:space="preserve">By derogation from Article 12.2(a), paragraph 2, of the general conditions it is stated with signing of the contract the contractor shall provide </w:t>
      </w:r>
      <w:r w:rsidRPr="003F2DED">
        <w:rPr>
          <w:rFonts w:ascii="Times New Roman" w:hAnsi="Times New Roman"/>
          <w:color w:val="222222"/>
          <w:sz w:val="22"/>
          <w:szCs w:val="22"/>
          <w:lang w:val="en"/>
        </w:rPr>
        <w:t xml:space="preserve">the contracting authority </w:t>
      </w:r>
      <w:r w:rsidRPr="003F2DED">
        <w:rPr>
          <w:rFonts w:ascii="Times New Roman" w:hAnsi="Times New Roman"/>
          <w:sz w:val="22"/>
          <w:szCs w:val="22"/>
        </w:rPr>
        <w:t>with all cover notes and/or insurance certificates showing that the contractor's obligations relating to insurance are fully respected.</w:t>
      </w:r>
    </w:p>
    <w:p w14:paraId="6F0D405E" w14:textId="77777777" w:rsidR="00743AEA" w:rsidRDefault="00743AEA" w:rsidP="00743AEA">
      <w:pPr>
        <w:spacing w:before="0"/>
        <w:ind w:left="1843" w:hanging="1843"/>
        <w:jc w:val="both"/>
        <w:rPr>
          <w:rFonts w:ascii="Times New Roman" w:hAnsi="Times New Roman"/>
          <w:color w:val="222222"/>
          <w:sz w:val="22"/>
          <w:szCs w:val="22"/>
          <w:lang w:val="en"/>
        </w:rPr>
      </w:pPr>
      <w:r w:rsidRPr="003F2DED">
        <w:rPr>
          <w:rFonts w:ascii="Times New Roman" w:hAnsi="Times New Roman"/>
          <w:sz w:val="22"/>
          <w:szCs w:val="22"/>
        </w:rPr>
        <w:t>12.2(b), paragraph 2</w:t>
      </w:r>
      <w:r w:rsidRPr="003F2DED">
        <w:rPr>
          <w:rFonts w:ascii="Times New Roman" w:hAnsi="Times New Roman"/>
          <w:sz w:val="22"/>
          <w:szCs w:val="22"/>
        </w:rPr>
        <w:tab/>
      </w:r>
      <w:r w:rsidRPr="003F2DED">
        <w:rPr>
          <w:rFonts w:ascii="Times New Roman" w:hAnsi="Times New Roman"/>
          <w:b/>
          <w:i/>
          <w:iCs/>
          <w:sz w:val="22"/>
          <w:szCs w:val="22"/>
        </w:rPr>
        <w:t>DDP - Delivered Duty Paid</w:t>
      </w:r>
      <w:r w:rsidRPr="003F2DED">
        <w:rPr>
          <w:rFonts w:ascii="Times New Roman" w:hAnsi="Times New Roman"/>
          <w:i/>
          <w:iCs/>
          <w:sz w:val="22"/>
          <w:szCs w:val="22"/>
        </w:rPr>
        <w:t xml:space="preserve">: </w:t>
      </w:r>
      <w:r w:rsidRPr="003F2DED">
        <w:rPr>
          <w:rFonts w:ascii="Times New Roman" w:hAnsi="Times New Roman"/>
          <w:color w:val="222222"/>
          <w:sz w:val="22"/>
          <w:szCs w:val="22"/>
          <w:lang w:val="en"/>
        </w:rPr>
        <w:t>Incoterm which imposes on the seller maximum obligations vis-à-vis transportation and loss risks and damage associated with the goods:</w:t>
      </w:r>
      <w:r>
        <w:rPr>
          <w:rFonts w:ascii="Times New Roman" w:hAnsi="Times New Roman"/>
          <w:color w:val="222222"/>
          <w:sz w:val="22"/>
          <w:szCs w:val="22"/>
          <w:lang w:val="en"/>
        </w:rPr>
        <w:t xml:space="preserve"> </w:t>
      </w:r>
      <w:r w:rsidRPr="00A33B01">
        <w:rPr>
          <w:rFonts w:ascii="Times New Roman" w:hAnsi="Times New Roman"/>
          <w:color w:val="222222"/>
          <w:sz w:val="22"/>
          <w:szCs w:val="22"/>
          <w:lang w:val="en"/>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A33B01">
        <w:rPr>
          <w:rFonts w:ascii="Times New Roman" w:hAnsi="Times New Roman"/>
          <w:color w:val="222222"/>
          <w:lang w:val="en"/>
        </w:rPr>
        <w:footnoteReference w:id="2"/>
      </w:r>
      <w:r w:rsidRPr="00A33B01">
        <w:rPr>
          <w:rFonts w:ascii="Times New Roman" w:hAnsi="Times New Roman"/>
          <w:color w:val="222222"/>
          <w:sz w:val="22"/>
          <w:szCs w:val="22"/>
          <w:lang w:val="en"/>
        </w:rPr>
        <w:t xml:space="preserve"> The transfer of risks and costs occurs at the place of unloading of the goods at the agreed place of destination.</w:t>
      </w:r>
    </w:p>
    <w:p w14:paraId="674BFA44" w14:textId="5CC0C3EE"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6189F292" w:rsidR="0047783A" w:rsidRPr="00743AEA" w:rsidRDefault="00AC1107" w:rsidP="00743AEA">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743AEA" w:rsidRPr="00E8337D">
        <w:rPr>
          <w:rFonts w:ascii="Times New Roman" w:hAnsi="Times New Roman"/>
          <w:sz w:val="22"/>
          <w:szCs w:val="22"/>
        </w:rPr>
        <w:t>The supplies must be delivered and put into operation, inspected and tested and ready for acceptance at the address of the installation specified in Article 1.1 of the contract free of all taxes and duties applicable to their importation and manufacture/sales.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4"/>
    </w:p>
    <w:p w14:paraId="62741992" w14:textId="677A54E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743AEA"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0014A6D7" w:rsidR="0047783A" w:rsidRDefault="0047783A" w:rsidP="00B34179">
      <w:pPr>
        <w:spacing w:before="240"/>
        <w:ind w:left="1134" w:hanging="1134"/>
        <w:jc w:val="both"/>
        <w:rPr>
          <w:rFonts w:ascii="Times New Roman" w:hAnsi="Times New Roman"/>
          <w:b/>
          <w:sz w:val="24"/>
          <w:szCs w:val="24"/>
        </w:rPr>
      </w:pPr>
      <w:bookmarkStart w:id="15"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5"/>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551E992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F14BEA" w:rsidRPr="00F14BEA">
        <w:rPr>
          <w:rFonts w:ascii="Times New Roman" w:hAnsi="Times New Roman"/>
          <w:sz w:val="22"/>
          <w:szCs w:val="22"/>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16</w:t>
      </w:r>
      <w:r w:rsidRPr="003D6B6C">
        <w:rPr>
          <w:rFonts w:ascii="Times New Roman" w:hAnsi="Times New Roman"/>
          <w:b/>
          <w:sz w:val="24"/>
          <w:szCs w:val="24"/>
        </w:rPr>
        <w:tab/>
        <w:t>Tax and customs arrangements</w:t>
      </w:r>
    </w:p>
    <w:p w14:paraId="6AF4FC5B" w14:textId="206B8CCF" w:rsidR="00C52305" w:rsidRPr="00B2720A" w:rsidRDefault="00C52305" w:rsidP="00C52305">
      <w:pPr>
        <w:ind w:left="1134" w:hanging="709"/>
        <w:jc w:val="both"/>
        <w:rPr>
          <w:rFonts w:ascii="Times New Roman" w:hAnsi="Times New Roman"/>
          <w:sz w:val="22"/>
          <w:szCs w:val="22"/>
        </w:rPr>
      </w:pPr>
      <w:r w:rsidRPr="00B2720A">
        <w:rPr>
          <w:rFonts w:ascii="Times New Roman" w:hAnsi="Times New Roman"/>
          <w:sz w:val="22"/>
          <w:szCs w:val="22"/>
        </w:rPr>
        <w:t>16.1</w:t>
      </w:r>
      <w:r w:rsidRPr="00B2720A">
        <w:rPr>
          <w:rFonts w:ascii="Times New Roman" w:hAnsi="Times New Roman"/>
          <w:sz w:val="22"/>
          <w:szCs w:val="22"/>
        </w:rPr>
        <w:tab/>
      </w:r>
      <w:r w:rsidR="00F14BEA" w:rsidRPr="00B2720A">
        <w:rPr>
          <w:rFonts w:ascii="Times New Roman" w:hAnsi="Times New Roman"/>
          <w:sz w:val="22"/>
          <w:szCs w:val="22"/>
        </w:rPr>
        <w:t>No derogations from General conditions</w:t>
      </w:r>
    </w:p>
    <w:p w14:paraId="190328F0" w14:textId="77777777" w:rsidR="00F14BEA" w:rsidRPr="00B2720A" w:rsidRDefault="00F14BEA" w:rsidP="00F14BEA">
      <w:pPr>
        <w:ind w:left="1134" w:hanging="709"/>
        <w:jc w:val="both"/>
        <w:rPr>
          <w:rFonts w:ascii="Times New Roman" w:hAnsi="Times New Roman"/>
          <w:sz w:val="22"/>
          <w:szCs w:val="22"/>
        </w:rPr>
      </w:pPr>
      <w:r w:rsidRPr="00B2720A">
        <w:rPr>
          <w:rFonts w:ascii="Times New Roman" w:hAnsi="Times New Roman"/>
          <w:sz w:val="22"/>
          <w:szCs w:val="22"/>
        </w:rPr>
        <w:t>All taxes are arranged according to the rules of the DDP and signed financial agreement between the European Commission and Republic of Türkiye for the relevant programming period of 2021-2027.</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6"/>
    </w:p>
    <w:p w14:paraId="43D1F54B" w14:textId="4CD9D93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F14BEA" w:rsidRPr="00F14BEA">
        <w:rPr>
          <w:rFonts w:ascii="Times New Roman" w:hAnsi="Times New Roman"/>
          <w:sz w:val="22"/>
          <w:szCs w:val="22"/>
        </w:rPr>
        <w:t>No derogations from General conditions</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7"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7"/>
      <w:r w:rsidR="00EB32E9" w:rsidRPr="003D6B6C">
        <w:rPr>
          <w:rFonts w:ascii="Times New Roman" w:hAnsi="Times New Roman"/>
          <w:b/>
          <w:sz w:val="24"/>
          <w:szCs w:val="24"/>
        </w:rPr>
        <w:t xml:space="preserve"> </w:t>
      </w:r>
    </w:p>
    <w:p w14:paraId="3C7BBC71" w14:textId="6B219E24" w:rsidR="00A13EB8"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w:t>
      </w:r>
      <w:r w:rsidR="00B2720A">
        <w:rPr>
          <w:rFonts w:ascii="Times New Roman" w:hAnsi="Times New Roman"/>
          <w:sz w:val="22"/>
          <w:szCs w:val="22"/>
        </w:rPr>
        <w:t>2</w:t>
      </w:r>
      <w:r w:rsidRPr="003D6B6C">
        <w:rPr>
          <w:rFonts w:ascii="Times New Roman" w:hAnsi="Times New Roman"/>
          <w:b/>
          <w:sz w:val="22"/>
          <w:szCs w:val="22"/>
        </w:rPr>
        <w:tab/>
      </w:r>
      <w:r w:rsidR="00EB32E9" w:rsidRPr="00D83778">
        <w:rPr>
          <w:rFonts w:ascii="Times New Roman" w:hAnsi="Times New Roman"/>
          <w:sz w:val="22"/>
          <w:szCs w:val="22"/>
        </w:rPr>
        <w:t xml:space="preserve">The </w:t>
      </w:r>
      <w:r w:rsidR="00F60098" w:rsidRPr="00D83778">
        <w:rPr>
          <w:rFonts w:ascii="Times New Roman" w:hAnsi="Times New Roman"/>
          <w:sz w:val="22"/>
          <w:szCs w:val="22"/>
        </w:rPr>
        <w:t>c</w:t>
      </w:r>
      <w:r w:rsidR="00EB32E9" w:rsidRPr="00D83778">
        <w:rPr>
          <w:rFonts w:ascii="Times New Roman" w:hAnsi="Times New Roman"/>
          <w:sz w:val="22"/>
          <w:szCs w:val="22"/>
        </w:rPr>
        <w:t xml:space="preserve">ontracting </w:t>
      </w:r>
      <w:r w:rsidR="00F60098" w:rsidRPr="00D83778">
        <w:rPr>
          <w:rFonts w:ascii="Times New Roman" w:hAnsi="Times New Roman"/>
          <w:sz w:val="22"/>
          <w:szCs w:val="22"/>
        </w:rPr>
        <w:t>a</w:t>
      </w:r>
      <w:r w:rsidR="00EB32E9" w:rsidRPr="00D83778">
        <w:rPr>
          <w:rFonts w:ascii="Times New Roman" w:hAnsi="Times New Roman"/>
          <w:sz w:val="22"/>
          <w:szCs w:val="22"/>
        </w:rPr>
        <w:t xml:space="preserve">uthority </w:t>
      </w:r>
      <w:r w:rsidR="00551543" w:rsidRPr="00D83778">
        <w:rPr>
          <w:rFonts w:ascii="Times New Roman" w:hAnsi="Times New Roman"/>
          <w:sz w:val="22"/>
          <w:szCs w:val="22"/>
        </w:rPr>
        <w:t>sha</w:t>
      </w:r>
      <w:r w:rsidR="00EB32E9" w:rsidRPr="00D83778">
        <w:rPr>
          <w:rFonts w:ascii="Times New Roman" w:hAnsi="Times New Roman"/>
          <w:sz w:val="22"/>
          <w:szCs w:val="22"/>
        </w:rPr>
        <w:t xml:space="preserve">ll inform the </w:t>
      </w:r>
      <w:r w:rsidR="00F60098" w:rsidRPr="00D83778">
        <w:rPr>
          <w:rFonts w:ascii="Times New Roman" w:hAnsi="Times New Roman"/>
          <w:sz w:val="22"/>
          <w:szCs w:val="22"/>
        </w:rPr>
        <w:t>c</w:t>
      </w:r>
      <w:r w:rsidR="00EB32E9" w:rsidRPr="00D83778">
        <w:rPr>
          <w:rFonts w:ascii="Times New Roman" w:hAnsi="Times New Roman"/>
          <w:sz w:val="22"/>
          <w:szCs w:val="22"/>
        </w:rPr>
        <w:t xml:space="preserve">ontractor </w:t>
      </w:r>
      <w:r w:rsidR="00551543" w:rsidRPr="00D83778">
        <w:rPr>
          <w:rFonts w:ascii="Times New Roman" w:hAnsi="Times New Roman"/>
          <w:sz w:val="22"/>
          <w:szCs w:val="22"/>
        </w:rPr>
        <w:t xml:space="preserve">by </w:t>
      </w:r>
      <w:r w:rsidR="003E5CA0" w:rsidRPr="00D83778">
        <w:rPr>
          <w:rFonts w:ascii="Times New Roman" w:hAnsi="Times New Roman"/>
          <w:sz w:val="22"/>
          <w:szCs w:val="22"/>
        </w:rPr>
        <w:t>delivery</w:t>
      </w:r>
      <w:r w:rsidR="00551543" w:rsidRPr="00D83778">
        <w:rPr>
          <w:rFonts w:ascii="Times New Roman" w:hAnsi="Times New Roman"/>
          <w:sz w:val="22"/>
          <w:szCs w:val="22"/>
        </w:rPr>
        <w:t xml:space="preserve"> order </w:t>
      </w:r>
      <w:r w:rsidR="00EB32E9" w:rsidRPr="00D83778">
        <w:rPr>
          <w:rFonts w:ascii="Times New Roman" w:hAnsi="Times New Roman"/>
          <w:sz w:val="22"/>
          <w:szCs w:val="22"/>
        </w:rPr>
        <w:t xml:space="preserve">of the date on which </w:t>
      </w:r>
      <w:r w:rsidR="00015C5E" w:rsidRPr="00D83778">
        <w:rPr>
          <w:rFonts w:ascii="Times New Roman" w:hAnsi="Times New Roman"/>
          <w:sz w:val="22"/>
          <w:szCs w:val="22"/>
        </w:rPr>
        <w:t>delivery of the goods/</w:t>
      </w:r>
      <w:r w:rsidR="00EB32E9" w:rsidRPr="00D83778">
        <w:rPr>
          <w:rFonts w:ascii="Times New Roman" w:hAnsi="Times New Roman"/>
          <w:sz w:val="22"/>
          <w:szCs w:val="22"/>
        </w:rPr>
        <w:t>implementation of the tasks shall begin</w:t>
      </w:r>
      <w:r w:rsidR="00551543" w:rsidRPr="00D83778">
        <w:rPr>
          <w:rFonts w:ascii="Times New Roman" w:hAnsi="Times New Roman"/>
          <w:sz w:val="22"/>
          <w:szCs w:val="22"/>
        </w:rPr>
        <w:t>.</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8"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8"/>
      <w:r w:rsidRPr="003D6B6C">
        <w:rPr>
          <w:rFonts w:ascii="Times New Roman" w:hAnsi="Times New Roman"/>
          <w:b/>
          <w:sz w:val="24"/>
          <w:szCs w:val="24"/>
        </w:rPr>
        <w:t xml:space="preserve"> of the tasks</w:t>
      </w:r>
    </w:p>
    <w:p w14:paraId="05A032BE" w14:textId="02DED469" w:rsidR="00E55D87" w:rsidRPr="003D6B6C" w:rsidRDefault="0047783A" w:rsidP="00D83778">
      <w:pPr>
        <w:spacing w:before="0"/>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83778" w:rsidRPr="00D83778">
        <w:rPr>
          <w:rFonts w:ascii="Times New Roman" w:hAnsi="Times New Roman"/>
          <w:sz w:val="22"/>
          <w:szCs w:val="22"/>
        </w:rPr>
        <w:t xml:space="preserve">The </w:t>
      </w:r>
      <w:r w:rsidR="00D83778" w:rsidRPr="00B2720A">
        <w:rPr>
          <w:rFonts w:ascii="Times New Roman" w:hAnsi="Times New Roman"/>
          <w:b/>
          <w:sz w:val="22"/>
          <w:szCs w:val="22"/>
        </w:rPr>
        <w:t>implementation period of tasks</w:t>
      </w:r>
      <w:r w:rsidR="00D83778" w:rsidRPr="00D83778">
        <w:rPr>
          <w:rFonts w:ascii="Times New Roman" w:hAnsi="Times New Roman"/>
          <w:sz w:val="22"/>
          <w:szCs w:val="22"/>
        </w:rPr>
        <w:t xml:space="preserve"> shall be</w:t>
      </w:r>
      <w:r w:rsidR="00B2720A">
        <w:rPr>
          <w:rFonts w:ascii="Times New Roman" w:hAnsi="Times New Roman"/>
          <w:b/>
          <w:sz w:val="22"/>
          <w:szCs w:val="22"/>
        </w:rPr>
        <w:t xml:space="preserve"> </w:t>
      </w:r>
      <w:r w:rsidR="00B2720A" w:rsidRPr="00B2720A">
        <w:rPr>
          <w:rFonts w:ascii="Times New Roman" w:hAnsi="Times New Roman"/>
          <w:sz w:val="22"/>
          <w:szCs w:val="22"/>
        </w:rPr>
        <w:t xml:space="preserve">8 </w:t>
      </w:r>
      <w:r w:rsidR="00D83778" w:rsidRPr="00B2720A">
        <w:rPr>
          <w:rFonts w:ascii="Times New Roman" w:hAnsi="Times New Roman"/>
          <w:sz w:val="22"/>
          <w:szCs w:val="22"/>
        </w:rPr>
        <w:t>months.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9"/>
    </w:p>
    <w:p w14:paraId="0506BF5F" w14:textId="7DDC866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D83778" w:rsidRPr="00D83778">
        <w:rPr>
          <w:rFonts w:ascii="Times New Roman" w:hAnsi="Times New Roman"/>
          <w:sz w:val="22"/>
          <w:szCs w:val="22"/>
        </w:rPr>
        <w:t>In addition to the provision of this Article in the General Conditions, the supplies purchased under this contract shall conform to the standards mentioned in the Technical Specifications.</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20"/>
    </w:p>
    <w:p w14:paraId="6B9F8E05" w14:textId="77777777" w:rsidR="00D83778" w:rsidRPr="00107686" w:rsidRDefault="005B0129" w:rsidP="00D83778">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D83778" w:rsidRPr="00107686">
        <w:rPr>
          <w:rFonts w:ascii="Times New Roman" w:hAnsi="Times New Roman"/>
          <w:bCs/>
          <w:sz w:val="22"/>
          <w:szCs w:val="22"/>
        </w:rPr>
        <w:t>The inspection and testing prior to the provisional acceptance will take place at the locations where the supplies are delivered and put into operation. The inspection and testing of the supplies will be started and completed within a maximum of 10 (ten) calendar days from the information provided to the CA.</w:t>
      </w:r>
    </w:p>
    <w:p w14:paraId="3BA961F7" w14:textId="01532F2A" w:rsidR="00D83778" w:rsidRPr="00107686" w:rsidRDefault="00D83778" w:rsidP="00D83778">
      <w:pPr>
        <w:ind w:left="1134"/>
        <w:jc w:val="both"/>
        <w:rPr>
          <w:rFonts w:ascii="Times New Roman" w:hAnsi="Times New Roman"/>
          <w:bCs/>
          <w:sz w:val="22"/>
          <w:szCs w:val="22"/>
        </w:rPr>
      </w:pPr>
      <w:r w:rsidRPr="00107686">
        <w:rPr>
          <w:rFonts w:ascii="Times New Roman" w:hAnsi="Times New Roman"/>
          <w:bCs/>
          <w:sz w:val="22"/>
          <w:szCs w:val="22"/>
        </w:rPr>
        <w:t xml:space="preserve">During the inspection and testing procedure the quantities, the technical performances, the technical specifications, the technical documentation shall be verified. Minimum 10 days before the delivery, the Contractor will inform the Contracting Authority about the possible schedule for inspection and testing procedures. During testing of the supplies, the relevant Contracting Authority’s staff shall contribute the procedure. </w:t>
      </w:r>
    </w:p>
    <w:p w14:paraId="64178ACF" w14:textId="6C201E50" w:rsidR="0047783A" w:rsidRPr="003D6B6C" w:rsidRDefault="00D83778" w:rsidP="00D83778">
      <w:pPr>
        <w:ind w:left="1134"/>
        <w:jc w:val="both"/>
        <w:rPr>
          <w:rFonts w:ascii="Times New Roman" w:hAnsi="Times New Roman"/>
          <w:b/>
          <w:sz w:val="22"/>
          <w:szCs w:val="22"/>
        </w:rPr>
      </w:pPr>
      <w:r w:rsidRPr="00107686">
        <w:rPr>
          <w:rFonts w:ascii="Times New Roman" w:hAnsi="Times New Roman"/>
          <w:bCs/>
          <w:sz w:val="22"/>
          <w:szCs w:val="22"/>
        </w:rPr>
        <w:t>The supplies will be inspected and tested at the place of delivery and acceptance.</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21"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21"/>
      <w:r w:rsidR="005B0129" w:rsidRPr="003D6B6C">
        <w:rPr>
          <w:rFonts w:ascii="Times New Roman" w:hAnsi="Times New Roman"/>
          <w:b/>
          <w:sz w:val="24"/>
          <w:szCs w:val="24"/>
        </w:rPr>
        <w:t>General principles</w:t>
      </w:r>
    </w:p>
    <w:p w14:paraId="606FD050" w14:textId="21314D09" w:rsidR="00D83778" w:rsidRDefault="0047783A" w:rsidP="00D83778">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83778" w:rsidRPr="003D6B6C">
        <w:rPr>
          <w:rFonts w:ascii="Times New Roman" w:hAnsi="Times New Roman"/>
          <w:sz w:val="22"/>
          <w:szCs w:val="22"/>
        </w:rPr>
        <w:t>Payments shall be made in</w:t>
      </w:r>
      <w:r w:rsidR="00D83778">
        <w:rPr>
          <w:rFonts w:ascii="Times New Roman" w:hAnsi="Times New Roman"/>
          <w:sz w:val="22"/>
          <w:szCs w:val="22"/>
        </w:rPr>
        <w:t xml:space="preserve"> </w:t>
      </w:r>
      <w:r w:rsidR="00D83778" w:rsidRPr="00494101">
        <w:rPr>
          <w:rFonts w:ascii="Times New Roman" w:hAnsi="Times New Roman"/>
          <w:sz w:val="22"/>
          <w:szCs w:val="22"/>
        </w:rPr>
        <w:t>Euro.</w:t>
      </w:r>
    </w:p>
    <w:p w14:paraId="727A4771" w14:textId="07DBE002" w:rsidR="00107686" w:rsidRDefault="00107686" w:rsidP="00107686">
      <w:pPr>
        <w:tabs>
          <w:tab w:val="right" w:pos="9885"/>
        </w:tabs>
        <w:spacing w:before="0"/>
        <w:ind w:left="1134"/>
        <w:jc w:val="both"/>
        <w:rPr>
          <w:rFonts w:ascii="Times New Roman" w:hAnsi="Times New Roman"/>
          <w:sz w:val="22"/>
          <w:szCs w:val="22"/>
        </w:rPr>
      </w:pPr>
      <w:r w:rsidRPr="00107686">
        <w:rPr>
          <w:rFonts w:ascii="Times New Roman" w:hAnsi="Times New Roman"/>
          <w:sz w:val="22"/>
          <w:szCs w:val="22"/>
        </w:rPr>
        <w:t>Pre-financing is not applicable to this contract</w:t>
      </w:r>
      <w:r>
        <w:rPr>
          <w:rFonts w:ascii="Times New Roman" w:hAnsi="Times New Roman"/>
          <w:sz w:val="22"/>
          <w:szCs w:val="22"/>
        </w:rPr>
        <w:t>.</w:t>
      </w:r>
    </w:p>
    <w:p w14:paraId="3C97834D" w14:textId="77777777" w:rsidR="00D83778" w:rsidRPr="003D6B6C" w:rsidRDefault="00D83778" w:rsidP="00D83778">
      <w:pPr>
        <w:spacing w:before="0"/>
        <w:ind w:left="1134"/>
        <w:jc w:val="both"/>
        <w:rPr>
          <w:rFonts w:ascii="Times New Roman" w:hAnsi="Times New Roman"/>
          <w:sz w:val="22"/>
          <w:szCs w:val="22"/>
        </w:rPr>
      </w:pPr>
      <w:r w:rsidRPr="00A25180">
        <w:rPr>
          <w:rFonts w:ascii="Times New Roman" w:hAnsi="Times New Roman"/>
          <w:sz w:val="22"/>
          <w:szCs w:val="22"/>
        </w:rPr>
        <w:t>Payments shall be authorised and made by the Contracting Authority.</w:t>
      </w:r>
    </w:p>
    <w:p w14:paraId="248B2C04" w14:textId="3EFF42AF" w:rsidR="008075F5" w:rsidRPr="00E2130A" w:rsidRDefault="00E2130A" w:rsidP="008075F5">
      <w:pPr>
        <w:ind w:left="1134" w:hanging="709"/>
        <w:jc w:val="both"/>
        <w:rPr>
          <w:rFonts w:ascii="Times New Roman" w:hAnsi="Times New Roman"/>
          <w:sz w:val="22"/>
          <w:szCs w:val="22"/>
        </w:rPr>
      </w:pPr>
      <w:bookmarkStart w:id="22" w:name="_Toc124934913"/>
      <w:r w:rsidRPr="003D6B6C">
        <w:rPr>
          <w:rFonts w:ascii="Times New Roman" w:hAnsi="Times New Roman"/>
          <w:sz w:val="22"/>
          <w:szCs w:val="22"/>
        </w:rPr>
        <w:t>26.3</w:t>
      </w:r>
      <w:r w:rsidRPr="003D6B6C">
        <w:rPr>
          <w:rFonts w:ascii="Times New Roman" w:hAnsi="Times New Roman"/>
          <w:sz w:val="22"/>
          <w:szCs w:val="22"/>
        </w:rPr>
        <w:tab/>
      </w:r>
    </w:p>
    <w:p w14:paraId="50CA4237" w14:textId="73057554" w:rsidR="00E2130A" w:rsidRPr="003D6B6C" w:rsidRDefault="00E2130A" w:rsidP="00E2130A">
      <w:pPr>
        <w:spacing w:before="0"/>
        <w:ind w:left="1134"/>
        <w:jc w:val="both"/>
        <w:rPr>
          <w:rFonts w:ascii="Times New Roman" w:hAnsi="Times New Roman"/>
          <w:sz w:val="22"/>
          <w:szCs w:val="22"/>
        </w:rPr>
      </w:pPr>
      <w:r w:rsidRPr="008075F5">
        <w:rPr>
          <w:rFonts w:ascii="Times New Roman" w:hAnsi="Times New Roman"/>
          <w:sz w:val="22"/>
          <w:szCs w:val="22"/>
        </w:rPr>
        <w:t>By derogation, the final payment to the contractor of the amounts due shall be made within 90 days after receipt by the contracting authority of an invoice and of the application for the certificate of provisional acceptance</w:t>
      </w:r>
      <w:r w:rsidR="008075F5" w:rsidRPr="008075F5">
        <w:rPr>
          <w:rFonts w:ascii="Times New Roman" w:hAnsi="Times New Roman"/>
          <w:sz w:val="22"/>
          <w:szCs w:val="22"/>
        </w:rPr>
        <w:t>.</w:t>
      </w:r>
    </w:p>
    <w:p w14:paraId="349F3806" w14:textId="77777777" w:rsidR="00E2130A" w:rsidRDefault="00E2130A" w:rsidP="00A2208A">
      <w:pPr>
        <w:tabs>
          <w:tab w:val="right" w:pos="9885"/>
        </w:tabs>
        <w:spacing w:before="0"/>
        <w:ind w:left="1134" w:hanging="709"/>
        <w:jc w:val="both"/>
        <w:rPr>
          <w:rFonts w:ascii="Times New Roman" w:hAnsi="Times New Roman"/>
          <w:sz w:val="22"/>
          <w:szCs w:val="22"/>
        </w:rPr>
      </w:pPr>
    </w:p>
    <w:p w14:paraId="09C4AFD0" w14:textId="08B220C1" w:rsidR="00A2208A" w:rsidRPr="00D63166" w:rsidRDefault="00A2208A" w:rsidP="00A2208A">
      <w:pPr>
        <w:tabs>
          <w:tab w:val="right" w:pos="9885"/>
        </w:tabs>
        <w:spacing w:before="0"/>
        <w:ind w:left="1134" w:hanging="709"/>
        <w:jc w:val="both"/>
        <w:rPr>
          <w:rFonts w:ascii="Times New Roman" w:hAnsi="Times New Roman"/>
          <w:sz w:val="22"/>
          <w:szCs w:val="22"/>
        </w:rPr>
      </w:pPr>
      <w:r w:rsidRPr="00D63166">
        <w:rPr>
          <w:rFonts w:ascii="Times New Roman" w:hAnsi="Times New Roman"/>
          <w:sz w:val="22"/>
          <w:szCs w:val="22"/>
        </w:rPr>
        <w:t>26.5</w:t>
      </w:r>
      <w:r w:rsidRPr="00D63166">
        <w:rPr>
          <w:rFonts w:ascii="Times New Roman" w:hAnsi="Times New Roman"/>
          <w:sz w:val="22"/>
          <w:szCs w:val="22"/>
        </w:rPr>
        <w:tab/>
        <w:t>In order to obtain payments, the contractor must submit to the authority referred to in paragraph 26.1 above:</w:t>
      </w:r>
    </w:p>
    <w:p w14:paraId="7BF0110C" w14:textId="57A41335" w:rsidR="008075F5" w:rsidRPr="003D6B6C" w:rsidRDefault="00A2208A" w:rsidP="008075F5">
      <w:pPr>
        <w:ind w:left="1559" w:hanging="425"/>
        <w:jc w:val="both"/>
        <w:rPr>
          <w:rFonts w:ascii="Times New Roman" w:hAnsi="Times New Roman"/>
          <w:sz w:val="22"/>
          <w:szCs w:val="22"/>
        </w:rPr>
      </w:pPr>
      <w:r w:rsidRPr="00D63166">
        <w:rPr>
          <w:rFonts w:ascii="Times New Roman" w:hAnsi="Times New Roman"/>
          <w:sz w:val="22"/>
          <w:szCs w:val="22"/>
          <w:lang w:val="en-US"/>
        </w:rPr>
        <w:t>b)</w:t>
      </w:r>
      <w:r w:rsidRPr="00D63166">
        <w:rPr>
          <w:rFonts w:ascii="Times New Roman" w:hAnsi="Times New Roman"/>
          <w:b/>
          <w:sz w:val="22"/>
          <w:szCs w:val="22"/>
          <w:lang w:val="en-US"/>
        </w:rPr>
        <w:tab/>
      </w:r>
      <w:r w:rsidRPr="00D63166">
        <w:rPr>
          <w:rFonts w:ascii="Times New Roman" w:hAnsi="Times New Roman"/>
          <w:sz w:val="22"/>
          <w:szCs w:val="22"/>
          <w:lang w:val="en-US"/>
        </w:rPr>
        <w:t xml:space="preserve">For the 100 % balance, </w:t>
      </w:r>
      <w:r w:rsidR="008075F5" w:rsidRPr="003D6B6C">
        <w:rPr>
          <w:rFonts w:ascii="Times New Roman" w:hAnsi="Times New Roman"/>
          <w:sz w:val="22"/>
          <w:szCs w:val="22"/>
        </w:rPr>
        <w:t xml:space="preserve">the invoice(s) </w:t>
      </w:r>
      <w:r w:rsidR="008075F5" w:rsidRPr="008075F5">
        <w:rPr>
          <w:rFonts w:ascii="Times New Roman" w:hAnsi="Times New Roman"/>
          <w:sz w:val="22"/>
          <w:szCs w:val="22"/>
        </w:rPr>
        <w:t>in triplicate</w:t>
      </w:r>
      <w:r w:rsidR="008075F5" w:rsidRPr="003D6B6C">
        <w:rPr>
          <w:rFonts w:ascii="Times New Roman" w:hAnsi="Times New Roman"/>
          <w:sz w:val="22"/>
          <w:szCs w:val="22"/>
        </w:rPr>
        <w:t xml:space="preserve"> </w:t>
      </w:r>
      <w:r w:rsidR="008075F5">
        <w:rPr>
          <w:rFonts w:ascii="Times New Roman" w:hAnsi="Times New Roman"/>
          <w:sz w:val="22"/>
          <w:szCs w:val="22"/>
        </w:rPr>
        <w:t xml:space="preserve">and </w:t>
      </w:r>
      <w:r w:rsidR="008075F5" w:rsidRPr="003D6B6C">
        <w:rPr>
          <w:rFonts w:ascii="Times New Roman" w:hAnsi="Times New Roman"/>
          <w:sz w:val="22"/>
          <w:szCs w:val="22"/>
        </w:rPr>
        <w:t xml:space="preserve">the </w:t>
      </w:r>
      <w:r w:rsidR="008075F5">
        <w:rPr>
          <w:rFonts w:ascii="Times New Roman" w:hAnsi="Times New Roman"/>
          <w:sz w:val="22"/>
          <w:szCs w:val="22"/>
        </w:rPr>
        <w:t xml:space="preserve">application </w:t>
      </w:r>
      <w:r w:rsidR="008075F5" w:rsidRPr="003D6B6C">
        <w:rPr>
          <w:rFonts w:ascii="Times New Roman" w:hAnsi="Times New Roman"/>
          <w:sz w:val="22"/>
          <w:szCs w:val="22"/>
        </w:rPr>
        <w:t xml:space="preserve">for </w:t>
      </w:r>
      <w:r w:rsidR="008075F5">
        <w:rPr>
          <w:rFonts w:ascii="Times New Roman" w:hAnsi="Times New Roman"/>
          <w:sz w:val="22"/>
          <w:szCs w:val="22"/>
        </w:rPr>
        <w:t xml:space="preserve">the certificate of </w:t>
      </w:r>
      <w:r w:rsidR="008075F5" w:rsidRPr="003D6B6C">
        <w:rPr>
          <w:rFonts w:ascii="Times New Roman" w:hAnsi="Times New Roman"/>
          <w:sz w:val="22"/>
          <w:szCs w:val="22"/>
        </w:rPr>
        <w:t>provisional acceptance</w:t>
      </w:r>
      <w:r w:rsidR="008075F5">
        <w:rPr>
          <w:rFonts w:ascii="Times New Roman" w:hAnsi="Times New Roman"/>
          <w:sz w:val="22"/>
          <w:szCs w:val="22"/>
        </w:rPr>
        <w:t>, and if applicable, the certificates of origin for the supplies delivered and Annex V - VAT instructions indicating the group members shares for VAT purposes.</w:t>
      </w:r>
    </w:p>
    <w:p w14:paraId="599967C6" w14:textId="43DFCE09" w:rsidR="00A2208A" w:rsidRPr="00D63166" w:rsidRDefault="00A2208A" w:rsidP="00A2208A">
      <w:pPr>
        <w:tabs>
          <w:tab w:val="right" w:pos="9885"/>
        </w:tabs>
        <w:spacing w:before="0"/>
        <w:ind w:left="1134" w:hanging="709"/>
        <w:jc w:val="both"/>
        <w:rPr>
          <w:rFonts w:ascii="Times New Roman" w:hAnsi="Times New Roman"/>
          <w:sz w:val="22"/>
          <w:szCs w:val="22"/>
          <w:lang w:val="en-US"/>
        </w:rPr>
      </w:pPr>
    </w:p>
    <w:p w14:paraId="39D67CE4"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661D4989" w:rsidR="0047783A" w:rsidRPr="003D6B6C" w:rsidRDefault="0047783A" w:rsidP="00E2130A">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E2130A">
        <w:rPr>
          <w:rFonts w:ascii="Times New Roman" w:hAnsi="Times New Roman"/>
          <w:snapToGrid/>
          <w:sz w:val="22"/>
          <w:szCs w:val="22"/>
          <w:lang w:eastAsia="en-GB"/>
        </w:rPr>
        <w:t xml:space="preserve">By derogation from Article 28.2 of the </w:t>
      </w:r>
      <w:r w:rsidR="00F60098" w:rsidRPr="00E2130A">
        <w:rPr>
          <w:rFonts w:ascii="Times New Roman" w:hAnsi="Times New Roman"/>
          <w:snapToGrid/>
          <w:sz w:val="22"/>
          <w:szCs w:val="22"/>
          <w:lang w:eastAsia="en-GB"/>
        </w:rPr>
        <w:t>g</w:t>
      </w:r>
      <w:r w:rsidRPr="00E2130A">
        <w:rPr>
          <w:rFonts w:ascii="Times New Roman" w:hAnsi="Times New Roman"/>
          <w:snapToGrid/>
          <w:sz w:val="22"/>
          <w:szCs w:val="22"/>
          <w:lang w:eastAsia="en-GB"/>
        </w:rPr>
        <w:t xml:space="preserve">eneral </w:t>
      </w:r>
      <w:r w:rsidR="00F60098" w:rsidRPr="00E2130A">
        <w:rPr>
          <w:rFonts w:ascii="Times New Roman" w:hAnsi="Times New Roman"/>
          <w:snapToGrid/>
          <w:sz w:val="22"/>
          <w:szCs w:val="22"/>
          <w:lang w:eastAsia="en-GB"/>
        </w:rPr>
        <w:t>c</w:t>
      </w:r>
      <w:r w:rsidRPr="00E2130A">
        <w:rPr>
          <w:rFonts w:ascii="Times New Roman" w:hAnsi="Times New Roman"/>
          <w:snapToGrid/>
          <w:sz w:val="22"/>
          <w:szCs w:val="22"/>
          <w:lang w:eastAsia="en-GB"/>
        </w:rPr>
        <w:t>onditions, o</w:t>
      </w:r>
      <w:r w:rsidRPr="00E2130A">
        <w:rPr>
          <w:rFonts w:ascii="Times New Roman" w:hAnsi="Times New Roman"/>
          <w:sz w:val="22"/>
          <w:szCs w:val="22"/>
        </w:rPr>
        <w:t>nce the deadline laid down in Article 2</w:t>
      </w:r>
      <w:r w:rsidR="00D83918" w:rsidRPr="00E2130A">
        <w:rPr>
          <w:rFonts w:ascii="Times New Roman" w:hAnsi="Times New Roman"/>
          <w:sz w:val="22"/>
          <w:szCs w:val="22"/>
        </w:rPr>
        <w:t>6.3</w:t>
      </w:r>
      <w:r w:rsidRPr="00E2130A">
        <w:rPr>
          <w:rFonts w:ascii="Times New Roman" w:hAnsi="Times New Roman"/>
          <w:sz w:val="22"/>
          <w:szCs w:val="22"/>
        </w:rPr>
        <w:t xml:space="preserve"> has expired, the </w:t>
      </w:r>
      <w:r w:rsidR="00F60098" w:rsidRPr="00E2130A">
        <w:rPr>
          <w:rFonts w:ascii="Times New Roman" w:hAnsi="Times New Roman"/>
          <w:sz w:val="22"/>
          <w:szCs w:val="22"/>
        </w:rPr>
        <w:t>c</w:t>
      </w:r>
      <w:r w:rsidRPr="00E2130A">
        <w:rPr>
          <w:rFonts w:ascii="Times New Roman" w:hAnsi="Times New Roman"/>
          <w:sz w:val="22"/>
          <w:szCs w:val="22"/>
        </w:rPr>
        <w:t xml:space="preserve">ontractor </w:t>
      </w:r>
      <w:r w:rsidR="00551543" w:rsidRPr="00E2130A">
        <w:rPr>
          <w:rFonts w:ascii="Times New Roman" w:hAnsi="Times New Roman"/>
          <w:sz w:val="22"/>
          <w:szCs w:val="22"/>
        </w:rPr>
        <w:t>sha</w:t>
      </w:r>
      <w:r w:rsidR="006D3BA1" w:rsidRPr="00E2130A">
        <w:rPr>
          <w:rFonts w:ascii="Times New Roman" w:hAnsi="Times New Roman"/>
          <w:sz w:val="22"/>
          <w:szCs w:val="22"/>
        </w:rPr>
        <w:t>ll,</w:t>
      </w:r>
      <w:r w:rsidRPr="00E2130A">
        <w:rPr>
          <w:rFonts w:ascii="Times New Roman" w:hAnsi="Times New Roman"/>
          <w:sz w:val="22"/>
          <w:szCs w:val="22"/>
        </w:rPr>
        <w:t xml:space="preserve"> upon demand, </w:t>
      </w:r>
      <w:r w:rsidR="006D3BA1" w:rsidRPr="00E2130A">
        <w:rPr>
          <w:rFonts w:ascii="Times New Roman" w:hAnsi="Times New Roman"/>
          <w:sz w:val="22"/>
          <w:szCs w:val="22"/>
        </w:rPr>
        <w:t xml:space="preserve">be entitled to late-payment interest </w:t>
      </w:r>
      <w:r w:rsidR="00117ADA" w:rsidRPr="00E2130A">
        <w:rPr>
          <w:rFonts w:ascii="Times New Roman" w:hAnsi="Times New Roman"/>
          <w:sz w:val="22"/>
          <w:szCs w:val="22"/>
        </w:rPr>
        <w:t xml:space="preserve">at the rate and for the period mentioned in the </w:t>
      </w:r>
      <w:r w:rsidR="00F60098" w:rsidRPr="00E2130A">
        <w:rPr>
          <w:rFonts w:ascii="Times New Roman" w:hAnsi="Times New Roman"/>
          <w:sz w:val="22"/>
          <w:szCs w:val="22"/>
        </w:rPr>
        <w:t>g</w:t>
      </w:r>
      <w:r w:rsidR="00117ADA" w:rsidRPr="00E2130A">
        <w:rPr>
          <w:rFonts w:ascii="Times New Roman" w:hAnsi="Times New Roman"/>
          <w:sz w:val="22"/>
          <w:szCs w:val="22"/>
        </w:rPr>
        <w:t xml:space="preserve">eneral </w:t>
      </w:r>
      <w:r w:rsidR="00F60098" w:rsidRPr="00E2130A">
        <w:rPr>
          <w:rFonts w:ascii="Times New Roman" w:hAnsi="Times New Roman"/>
          <w:sz w:val="22"/>
          <w:szCs w:val="22"/>
        </w:rPr>
        <w:t>c</w:t>
      </w:r>
      <w:r w:rsidR="00117ADA" w:rsidRPr="00E2130A">
        <w:rPr>
          <w:rFonts w:ascii="Times New Roman" w:hAnsi="Times New Roman"/>
          <w:sz w:val="22"/>
          <w:szCs w:val="22"/>
        </w:rPr>
        <w:t>onditions</w:t>
      </w:r>
      <w:r w:rsidR="006D3BA1" w:rsidRPr="00E2130A">
        <w:rPr>
          <w:rFonts w:ascii="Times New Roman" w:hAnsi="Times New Roman"/>
          <w:sz w:val="22"/>
          <w:szCs w:val="22"/>
        </w:rPr>
        <w:t xml:space="preserve">. The demand must be </w:t>
      </w:r>
      <w:r w:rsidRPr="00E2130A">
        <w:rPr>
          <w:rFonts w:ascii="Times New Roman" w:hAnsi="Times New Roman"/>
          <w:sz w:val="22"/>
          <w:szCs w:val="22"/>
        </w:rPr>
        <w:t>submitted within two months of receiving late payment</w:t>
      </w:r>
      <w:r w:rsidR="00E2130A" w:rsidRPr="00E2130A">
        <w:rPr>
          <w:rFonts w:ascii="Times New Roman" w:hAnsi="Times New Roman"/>
          <w:sz w:val="22"/>
          <w:szCs w:val="22"/>
        </w:rPr>
        <w: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2"/>
    </w:p>
    <w:p w14:paraId="0735E61D" w14:textId="77777777" w:rsidR="00E2130A" w:rsidRPr="003D6B6C" w:rsidRDefault="00E2130A" w:rsidP="00E2130A">
      <w:pPr>
        <w:spacing w:before="240"/>
        <w:ind w:left="1559" w:hanging="1134"/>
        <w:jc w:val="both"/>
        <w:rPr>
          <w:rFonts w:ascii="Times New Roman" w:hAnsi="Times New Roman"/>
          <w:b/>
          <w:sz w:val="24"/>
          <w:szCs w:val="24"/>
        </w:rPr>
      </w:pPr>
      <w:bookmarkStart w:id="23" w:name="_Toc124934914"/>
      <w:r w:rsidRPr="00B5440B">
        <w:rPr>
          <w:rFonts w:ascii="Times New Roman" w:hAnsi="Times New Roman"/>
          <w:sz w:val="22"/>
          <w:szCs w:val="22"/>
        </w:rPr>
        <w:t xml:space="preserve">29.1 </w:t>
      </w:r>
      <w:r>
        <w:rPr>
          <w:rFonts w:ascii="Times New Roman" w:hAnsi="Times New Roman"/>
          <w:sz w:val="22"/>
          <w:szCs w:val="22"/>
        </w:rPr>
        <w:t xml:space="preserve">     T</w:t>
      </w:r>
      <w:r w:rsidRPr="00BD1517">
        <w:rPr>
          <w:rFonts w:ascii="Times New Roman" w:hAnsi="Times New Roman"/>
          <w:sz w:val="22"/>
          <w:szCs w:val="22"/>
        </w:rPr>
        <w:t xml:space="preserve">he Incoterm applicable shall be </w:t>
      </w:r>
      <w:r w:rsidRPr="004243CA">
        <w:rPr>
          <w:rFonts w:ascii="Times New Roman" w:hAnsi="Times New Roman"/>
          <w:sz w:val="22"/>
          <w:szCs w:val="22"/>
        </w:rPr>
        <w:t>DDP</w:t>
      </w:r>
    </w:p>
    <w:p w14:paraId="39C9AD6B" w14:textId="77777777" w:rsidR="00E2130A" w:rsidRPr="00FE016A" w:rsidRDefault="00E2130A" w:rsidP="00E2130A">
      <w:pPr>
        <w:ind w:left="1134" w:hanging="709"/>
        <w:jc w:val="both"/>
        <w:rPr>
          <w:rFonts w:ascii="Times New Roman" w:hAnsi="Times New Roman"/>
          <w:b/>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3551F9">
        <w:rPr>
          <w:rFonts w:ascii="Times New Roman" w:hAnsi="Times New Roman"/>
          <w:sz w:val="22"/>
          <w:szCs w:val="22"/>
        </w:rPr>
        <w:t>The packaging shall become the property of the recipient subject to environmental considerations.</w:t>
      </w:r>
    </w:p>
    <w:p w14:paraId="090EB545" w14:textId="590AB0F9" w:rsidR="00E2130A" w:rsidRPr="00E2130A" w:rsidRDefault="00E2130A" w:rsidP="00E2130A">
      <w:pPr>
        <w:ind w:left="1134" w:hanging="708"/>
        <w:jc w:val="both"/>
        <w:rPr>
          <w:rFonts w:ascii="Times New Roman" w:hAnsi="Times New Roman"/>
          <w:b/>
          <w:bCs/>
          <w:sz w:val="22"/>
        </w:rPr>
      </w:pPr>
      <w:r>
        <w:rPr>
          <w:rFonts w:ascii="Times New Roman" w:hAnsi="Times New Roman"/>
          <w:sz w:val="22"/>
          <w:szCs w:val="22"/>
        </w:rPr>
        <w:t>29.4</w:t>
      </w:r>
      <w:r>
        <w:rPr>
          <w:rFonts w:ascii="Times New Roman" w:hAnsi="Times New Roman"/>
          <w:sz w:val="22"/>
          <w:szCs w:val="22"/>
        </w:rPr>
        <w:tab/>
      </w:r>
      <w:r w:rsidRPr="0043240C">
        <w:rPr>
          <w:rFonts w:ascii="Times New Roman" w:hAnsi="Times New Roman"/>
          <w:sz w:val="22"/>
        </w:rPr>
        <w:t xml:space="preserve">The place of acceptance of the supplies shall be </w:t>
      </w:r>
      <w:r w:rsidRPr="002B1610">
        <w:rPr>
          <w:rFonts w:ascii="Times New Roman" w:hAnsi="Times New Roman"/>
          <w:sz w:val="22"/>
          <w:lang w:val="en-US"/>
        </w:rPr>
        <w:t xml:space="preserve">delivered </w:t>
      </w:r>
      <w:r>
        <w:rPr>
          <w:rFonts w:ascii="Times New Roman" w:hAnsi="Times New Roman"/>
          <w:sz w:val="22"/>
          <w:lang w:val="en-US"/>
        </w:rPr>
        <w:t xml:space="preserve">and installed at CA’s production place: </w:t>
      </w:r>
      <w:bookmarkStart w:id="24" w:name="_Hlk169255215"/>
      <w:r w:rsidR="00B066B7" w:rsidRPr="00B066B7">
        <w:rPr>
          <w:rFonts w:ascii="Times New Roman" w:hAnsi="Times New Roman"/>
          <w:b/>
          <w:bCs/>
          <w:sz w:val="22"/>
        </w:rPr>
        <w:t xml:space="preserve">Manisa (Central) Wastewater Treament </w:t>
      </w:r>
      <w:r w:rsidRPr="00E2130A">
        <w:rPr>
          <w:rFonts w:ascii="Times New Roman" w:hAnsi="Times New Roman"/>
          <w:b/>
          <w:bCs/>
          <w:sz w:val="22"/>
        </w:rPr>
        <w:t>/</w:t>
      </w:r>
      <w:bookmarkEnd w:id="24"/>
      <w:r w:rsidRPr="00E2130A">
        <w:rPr>
          <w:rFonts w:ascii="Times New Roman" w:hAnsi="Times New Roman"/>
          <w:b/>
          <w:bCs/>
          <w:sz w:val="22"/>
        </w:rPr>
        <w:t xml:space="preserve"> Atatürk Mah. 5977 Sok. No:12 45125 Manisa/Yunusemre, Türkiye</w:t>
      </w:r>
    </w:p>
    <w:p w14:paraId="144CD1EA" w14:textId="77777777" w:rsidR="00E2130A" w:rsidRPr="003D6B6C" w:rsidRDefault="00E2130A" w:rsidP="00E2130A">
      <w:pPr>
        <w:ind w:left="1134" w:hanging="1134"/>
        <w:jc w:val="both"/>
        <w:rPr>
          <w:rFonts w:ascii="Times New Roman" w:hAnsi="Times New Roman"/>
          <w:sz w:val="22"/>
          <w:szCs w:val="22"/>
        </w:rPr>
      </w:pPr>
      <w:r w:rsidRPr="003D6B6C">
        <w:rPr>
          <w:rFonts w:ascii="Times New Roman" w:hAnsi="Times New Roman"/>
          <w:sz w:val="22"/>
          <w:szCs w:val="22"/>
        </w:rPr>
        <w:t>29.5/6/7</w:t>
      </w:r>
      <w:r w:rsidRPr="003D6B6C">
        <w:rPr>
          <w:rFonts w:ascii="Times New Roman" w:hAnsi="Times New Roman"/>
          <w:sz w:val="22"/>
          <w:szCs w:val="22"/>
        </w:rPr>
        <w:tab/>
      </w:r>
      <w:r w:rsidRPr="000212E4">
        <w:rPr>
          <w:rFonts w:ascii="Times New Roman" w:hAnsi="Times New Roman"/>
          <w:sz w:val="22"/>
          <w:szCs w:val="22"/>
        </w:rPr>
        <w:t xml:space="preserve">Each package must be marked according to its final destination and must be accompanied by a delivery note showing the contract reference number and </w:t>
      </w:r>
      <w:r>
        <w:rPr>
          <w:rFonts w:ascii="Times New Roman" w:hAnsi="Times New Roman"/>
          <w:sz w:val="22"/>
          <w:szCs w:val="22"/>
        </w:rPr>
        <w:t>name of the Contacting Authority</w:t>
      </w:r>
      <w:r w:rsidRPr="000212E4">
        <w:rPr>
          <w:rFonts w:ascii="Times New Roman" w:hAnsi="Times New Roman"/>
          <w:sz w:val="22"/>
          <w:szCs w:val="22"/>
        </w:rPr>
        <w:t>. The delivery addresses as specified in the Technical Specifications.</w:t>
      </w:r>
    </w:p>
    <w:p w14:paraId="7C1E7DCB"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3"/>
    </w:p>
    <w:p w14:paraId="3BB1764E" w14:textId="58A691A6" w:rsidR="00240B1F" w:rsidRPr="003D6B6C" w:rsidRDefault="0047783A" w:rsidP="000266A1">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000266A1">
        <w:rPr>
          <w:rFonts w:ascii="Times New Roman" w:hAnsi="Times New Roman"/>
          <w:sz w:val="22"/>
          <w:szCs w:val="22"/>
        </w:rPr>
        <w:t>C11.</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5"/>
      <w:r w:rsidR="00177A94" w:rsidRPr="003D6B6C">
        <w:rPr>
          <w:rFonts w:ascii="Times New Roman" w:hAnsi="Times New Roman"/>
          <w:b/>
          <w:sz w:val="24"/>
          <w:szCs w:val="24"/>
        </w:rPr>
        <w:t xml:space="preserve"> obligations</w:t>
      </w:r>
    </w:p>
    <w:p w14:paraId="516F443D" w14:textId="457A705D" w:rsidR="00DF7EE0" w:rsidRPr="003D6B6C" w:rsidRDefault="000266A1" w:rsidP="000266A1">
      <w:pPr>
        <w:ind w:left="1134"/>
        <w:jc w:val="both"/>
        <w:rPr>
          <w:rFonts w:ascii="Times New Roman" w:hAnsi="Times New Roman"/>
          <w:sz w:val="22"/>
          <w:szCs w:val="22"/>
        </w:rPr>
      </w:pPr>
      <w:r w:rsidRPr="000266A1">
        <w:rPr>
          <w:rFonts w:ascii="Times New Roman" w:hAnsi="Times New Roman"/>
          <w:sz w:val="22"/>
          <w:szCs w:val="22"/>
        </w:rPr>
        <w:t>A range of guaranties will be required, regarding materials and pa</w:t>
      </w:r>
      <w:r>
        <w:rPr>
          <w:rFonts w:ascii="Times New Roman" w:hAnsi="Times New Roman"/>
          <w:sz w:val="22"/>
          <w:szCs w:val="22"/>
        </w:rPr>
        <w:t xml:space="preserve">rts, 24 months for moving parts </w:t>
      </w:r>
      <w:r w:rsidR="006136F2">
        <w:rPr>
          <w:rFonts w:ascii="Times New Roman" w:hAnsi="Times New Roman"/>
          <w:sz w:val="22"/>
          <w:szCs w:val="22"/>
        </w:rPr>
        <w:t>and 5</w:t>
      </w:r>
      <w:r w:rsidRPr="000266A1">
        <w:rPr>
          <w:rFonts w:ascii="Times New Roman" w:hAnsi="Times New Roman"/>
          <w:sz w:val="22"/>
          <w:szCs w:val="22"/>
        </w:rPr>
        <w:t xml:space="preserve"> years for materials and accessories. In the event of a problem, the contractor should be able to send a skilled craftsman after notification by the Organization/Company within a maximum of 36 hours or in consultation with the responsible persons.</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6" w:name="_Toc119839451"/>
      <w:bookmarkStart w:id="27"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6"/>
      <w:bookmarkEnd w:id="27"/>
    </w:p>
    <w:p w14:paraId="645F13E8" w14:textId="14FAC911" w:rsidR="00471EAB" w:rsidRDefault="00471EAB" w:rsidP="00471EAB">
      <w:pPr>
        <w:spacing w:before="240"/>
        <w:ind w:left="1134"/>
        <w:jc w:val="both"/>
        <w:rPr>
          <w:rFonts w:ascii="Times New Roman" w:hAnsi="Times New Roman"/>
          <w:sz w:val="22"/>
          <w:szCs w:val="22"/>
          <w:lang w:val="en-US"/>
        </w:rPr>
      </w:pPr>
      <w:bookmarkStart w:id="28" w:name="_Toc124934917"/>
      <w:r w:rsidRPr="00176ED3">
        <w:rPr>
          <w:rFonts w:ascii="Times New Roman" w:hAnsi="Times New Roman"/>
          <w:sz w:val="22"/>
          <w:szCs w:val="22"/>
          <w:lang w:val="en-US"/>
        </w:rPr>
        <w:t>In the event of a problem</w:t>
      </w:r>
      <w:r w:rsidR="00176ED3" w:rsidRPr="00176ED3">
        <w:rPr>
          <w:rFonts w:ascii="Times New Roman" w:hAnsi="Times New Roman"/>
          <w:sz w:val="22"/>
          <w:szCs w:val="22"/>
          <w:lang w:val="en-US"/>
        </w:rPr>
        <w:t xml:space="preserve"> during warranty period</w:t>
      </w:r>
      <w:r w:rsidRPr="00176ED3">
        <w:rPr>
          <w:rFonts w:ascii="Times New Roman" w:hAnsi="Times New Roman"/>
          <w:sz w:val="22"/>
          <w:szCs w:val="22"/>
          <w:lang w:val="en-US"/>
        </w:rPr>
        <w:t>, the contractor should be able to send a skilled craftsman after notification by the Organization/Company within a maximum of 36 hours or in consultation with the responsible persons</w:t>
      </w:r>
      <w:r w:rsidR="00176ED3" w:rsidRPr="00176ED3">
        <w:rPr>
          <w:rFonts w:ascii="Times New Roman" w:hAnsi="Times New Roman"/>
          <w:sz w:val="22"/>
          <w:szCs w:val="22"/>
          <w:lang w:val="en-US"/>
        </w:rPr>
        <w:t>.</w:t>
      </w:r>
    </w:p>
    <w:p w14:paraId="6B551131" w14:textId="783E2212" w:rsidR="0047783A" w:rsidRPr="00C8730B" w:rsidRDefault="0047783A" w:rsidP="00C8730B">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14:paraId="32FDF6D7" w14:textId="03041985" w:rsidR="00407C90" w:rsidRPr="003D6B6C" w:rsidRDefault="0047783A" w:rsidP="00C8730B">
      <w:pPr>
        <w:spacing w:before="0"/>
        <w:ind w:left="1134" w:hanging="708"/>
        <w:jc w:val="both"/>
        <w:rPr>
          <w:rFonts w:ascii="Times New Roman" w:hAnsi="Times New Roman"/>
          <w:sz w:val="22"/>
          <w:szCs w:val="22"/>
          <w:highlight w:val="yellow"/>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C8730B" w:rsidRPr="00C8730B">
        <w:rPr>
          <w:rFonts w:ascii="Times New Roman" w:hAnsi="Times New Roman"/>
          <w:sz w:val="22"/>
          <w:szCs w:val="22"/>
        </w:rPr>
        <w:t>Any disputes arising out of or relating to this contract which cannot be settled otherwise shall be referred to the exclusive jurisdiction of Republic of Türkiye in accordance with the national legislation of the state of the contracting authority. In the absence of a provision in the contract, the provisions of the Turkish Commercial Code regarding commercial sales contracts shall apply. If no provision is found there either, Article 187 of the Turkish Code of Obligations shall apply.</w:t>
      </w:r>
    </w:p>
    <w:p w14:paraId="53F35545" w14:textId="1C0D7E49" w:rsidR="00407C90" w:rsidRPr="00C8730B" w:rsidRDefault="00407C90" w:rsidP="00B5440B">
      <w:pPr>
        <w:keepNext/>
        <w:keepLines/>
        <w:tabs>
          <w:tab w:val="left" w:pos="1134"/>
        </w:tabs>
        <w:spacing w:before="240" w:after="0"/>
        <w:ind w:left="1134" w:hanging="1134"/>
        <w:rPr>
          <w:rFonts w:ascii="Times New Roman" w:hAnsi="Times New Roman"/>
          <w:b/>
          <w:sz w:val="24"/>
          <w:szCs w:val="24"/>
        </w:rPr>
      </w:pPr>
      <w:r w:rsidRPr="00C8730B">
        <w:rPr>
          <w:rFonts w:ascii="Times New Roman" w:hAnsi="Times New Roman"/>
          <w:b/>
          <w:sz w:val="24"/>
          <w:szCs w:val="24"/>
        </w:rPr>
        <w:t>Article 44</w:t>
      </w:r>
      <w:r w:rsidRPr="00C8730B">
        <w:rPr>
          <w:rFonts w:ascii="Times New Roman" w:hAnsi="Times New Roman"/>
          <w:b/>
          <w:sz w:val="24"/>
          <w:szCs w:val="24"/>
        </w:rPr>
        <w:tab/>
        <w:t xml:space="preserve">Data </w:t>
      </w:r>
      <w:r w:rsidR="00686E07" w:rsidRPr="00C8730B">
        <w:rPr>
          <w:rFonts w:ascii="Times New Roman" w:hAnsi="Times New Roman"/>
          <w:b/>
          <w:sz w:val="24"/>
          <w:szCs w:val="24"/>
        </w:rPr>
        <w:t>p</w:t>
      </w:r>
      <w:r w:rsidRPr="00C8730B">
        <w:rPr>
          <w:rFonts w:ascii="Times New Roman" w:hAnsi="Times New Roman"/>
          <w:b/>
          <w:sz w:val="24"/>
          <w:szCs w:val="24"/>
        </w:rPr>
        <w:t>rotection</w:t>
      </w:r>
    </w:p>
    <w:p w14:paraId="3058CDC3" w14:textId="77777777" w:rsidR="00C8730B" w:rsidRPr="00C353E3" w:rsidRDefault="00C8730B" w:rsidP="00C8730B">
      <w:pPr>
        <w:jc w:val="both"/>
        <w:rPr>
          <w:rFonts w:ascii="Times New Roman" w:hAnsi="Times New Roman"/>
          <w:sz w:val="22"/>
          <w:szCs w:val="22"/>
        </w:rPr>
      </w:pPr>
      <w:r w:rsidRPr="00C353E3">
        <w:rPr>
          <w:rFonts w:ascii="Times New Roman" w:hAnsi="Times New Roman"/>
          <w:sz w:val="22"/>
          <w:szCs w:val="22"/>
        </w:rPr>
        <w:t xml:space="preserve">For the purpose </w:t>
      </w:r>
      <w:r w:rsidRPr="00602EAD">
        <w:rPr>
          <w:rFonts w:ascii="Times New Roman" w:hAnsi="Times New Roman"/>
          <w:sz w:val="22"/>
          <w:szCs w:val="22"/>
        </w:rPr>
        <w:t>of</w:t>
      </w:r>
      <w:r>
        <w:rPr>
          <w:rFonts w:ascii="Times New Roman" w:hAnsi="Times New Roman"/>
          <w:color w:val="0000FF"/>
          <w:sz w:val="22"/>
          <w:szCs w:val="22"/>
        </w:rPr>
        <w:t xml:space="preserve"> </w:t>
      </w:r>
      <w:r w:rsidRPr="00602EAD">
        <w:rPr>
          <w:rFonts w:ascii="Times New Roman" w:hAnsi="Times New Roman"/>
          <w:sz w:val="22"/>
          <w:szCs w:val="22"/>
          <w:lang w:eastAsia="en-GB"/>
        </w:rPr>
        <w:t>Article</w:t>
      </w:r>
      <w:r w:rsidRPr="00C353E3">
        <w:rPr>
          <w:rFonts w:ascii="Times New Roman" w:hAnsi="Times New Roman"/>
          <w:sz w:val="22"/>
          <w:szCs w:val="22"/>
          <w:lang w:eastAsia="en-GB"/>
        </w:rPr>
        <w:t xml:space="preserve"> 44 of the </w:t>
      </w:r>
      <w:r w:rsidRPr="00C353E3">
        <w:rPr>
          <w:rFonts w:ascii="Times New Roman" w:hAnsi="Times New Roman"/>
          <w:sz w:val="22"/>
          <w:szCs w:val="22"/>
        </w:rPr>
        <w:t>general conditions, for the part of the data transferred by the contracting authority to the European Commission:</w:t>
      </w:r>
    </w:p>
    <w:p w14:paraId="59DA8B87" w14:textId="77777777" w:rsidR="00C8730B" w:rsidRPr="00C353E3" w:rsidRDefault="00C8730B" w:rsidP="00C8730B">
      <w:pPr>
        <w:ind w:left="709" w:hanging="283"/>
        <w:jc w:val="both"/>
        <w:rPr>
          <w:rFonts w:ascii="Times New Roman" w:hAnsi="Times New Roman"/>
          <w:sz w:val="22"/>
          <w:szCs w:val="22"/>
        </w:rPr>
      </w:pPr>
      <w:r w:rsidRPr="00C353E3">
        <w:rPr>
          <w:rFonts w:ascii="Times New Roman" w:hAnsi="Times New Roman"/>
          <w:sz w:val="22"/>
          <w:szCs w:val="22"/>
        </w:rPr>
        <w:t>(a)</w:t>
      </w:r>
      <w:r w:rsidRPr="00C353E3">
        <w:rPr>
          <w:rFonts w:ascii="Times New Roman" w:hAnsi="Times New Roman"/>
          <w:sz w:val="22"/>
          <w:szCs w:val="22"/>
        </w:rPr>
        <w:tab/>
        <w:t>the controller for the processing of personal data carried out within the Commission is</w:t>
      </w:r>
      <w:r>
        <w:rPr>
          <w:rFonts w:ascii="Times New Roman" w:hAnsi="Times New Roman"/>
          <w:sz w:val="22"/>
          <w:szCs w:val="22"/>
        </w:rPr>
        <w:t xml:space="preserve"> </w:t>
      </w:r>
      <w:r w:rsidRPr="00C353E3">
        <w:rPr>
          <w:rFonts w:ascii="Times New Roman" w:hAnsi="Times New Roman"/>
          <w:sz w:val="22"/>
          <w:szCs w:val="22"/>
        </w:rPr>
        <w:t>the head of contracts and finance unit R4 of DG Neighbourhood and Enlargement Negotiations</w:t>
      </w:r>
    </w:p>
    <w:p w14:paraId="3027A425" w14:textId="77777777" w:rsidR="00C8730B" w:rsidRPr="0051770F" w:rsidRDefault="00C8730B" w:rsidP="00C8730B">
      <w:pPr>
        <w:spacing w:before="100" w:beforeAutospacing="1" w:after="100" w:afterAutospacing="1"/>
        <w:ind w:left="709" w:hanging="283"/>
        <w:rPr>
          <w:rFonts w:ascii="Times New Roman" w:hAnsi="Times New Roman"/>
          <w:color w:val="0563C1"/>
          <w:sz w:val="22"/>
          <w:szCs w:val="22"/>
          <w:u w:val="single"/>
          <w:lang w:val="sv-SE"/>
        </w:rPr>
      </w:pPr>
      <w:r w:rsidRPr="00C353E3">
        <w:rPr>
          <w:rFonts w:ascii="Times New Roman" w:hAnsi="Times New Roman"/>
          <w:sz w:val="22"/>
          <w:szCs w:val="22"/>
        </w:rPr>
        <w:t>(b)</w:t>
      </w:r>
      <w:r w:rsidRPr="00C353E3">
        <w:rPr>
          <w:rFonts w:ascii="Times New Roman" w:hAnsi="Times New Roman"/>
          <w:sz w:val="22"/>
          <w:szCs w:val="22"/>
        </w:rPr>
        <w:tab/>
      </w:r>
      <w:r w:rsidRPr="00C353E3">
        <w:rPr>
          <w:rFonts w:ascii="Times New Roman" w:hAnsi="Times New Roman"/>
          <w:sz w:val="22"/>
          <w:szCs w:val="22"/>
          <w:lang w:eastAsia="en-GB"/>
        </w:rPr>
        <w:t>the privacy statement is available at</w:t>
      </w:r>
      <w:r w:rsidRPr="00C353E3">
        <w:rPr>
          <w:rFonts w:ascii="Times New Roman" w:hAnsi="Times New Roman"/>
          <w:sz w:val="22"/>
          <w:szCs w:val="22"/>
          <w:lang w:val="sv-SE"/>
        </w:rPr>
        <w:t xml:space="preserve"> </w:t>
      </w:r>
      <w:hyperlink r:id="rId9" w:anchor="Annexes-AnnexesA(Ch.2):General" w:history="1">
        <w:r w:rsidRPr="00C353E3">
          <w:rPr>
            <w:rFonts w:ascii="Times New Roman" w:hAnsi="Times New Roman"/>
            <w:color w:val="0000FF"/>
            <w:sz w:val="22"/>
            <w:szCs w:val="22"/>
            <w:u w:val="single"/>
            <w:lang w:val="sv-SE"/>
          </w:rPr>
          <w:t>https://wikis.ec.europa.eu/display/ExactExternalWiki/Annexes#Annexes-AnnexesA(Ch.2):General</w:t>
        </w:r>
      </w:hyperlink>
      <w:r w:rsidRPr="00C353E3">
        <w:rPr>
          <w:rFonts w:ascii="Times New Roman" w:hAnsi="Times New Roman"/>
          <w:color w:val="0000FF"/>
          <w:sz w:val="22"/>
          <w:szCs w:val="22"/>
          <w:u w:val="single"/>
          <w:lang w:val="sv-SE"/>
        </w:rPr>
        <w:t>]</w:t>
      </w:r>
    </w:p>
    <w:p w14:paraId="7BD0DAB5" w14:textId="77777777" w:rsidR="00C8730B" w:rsidRPr="00370900" w:rsidRDefault="00C8730B" w:rsidP="00C8730B">
      <w:pPr>
        <w:ind w:left="567" w:hanging="567"/>
        <w:jc w:val="both"/>
        <w:rPr>
          <w:rFonts w:ascii="Times New Roman" w:hAnsi="Times New Roman"/>
          <w:sz w:val="22"/>
          <w:szCs w:val="22"/>
        </w:rPr>
      </w:pPr>
      <w:r w:rsidRPr="00370900">
        <w:rPr>
          <w:rFonts w:ascii="Times New Roman" w:hAnsi="Times New Roman"/>
          <w:sz w:val="22"/>
          <w:szCs w:val="22"/>
        </w:rPr>
        <w:t>1.</w:t>
      </w:r>
      <w:r w:rsidRPr="00370900">
        <w:rPr>
          <w:rFonts w:ascii="Times New Roman" w:hAnsi="Times New Roman"/>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6634599" w14:textId="77777777" w:rsidR="00C8730B" w:rsidRPr="00F4288C" w:rsidRDefault="00C8730B" w:rsidP="00C8730B">
      <w:pPr>
        <w:ind w:left="567" w:hanging="567"/>
        <w:jc w:val="both"/>
        <w:rPr>
          <w:rFonts w:ascii="Times New Roman" w:hAnsi="Times New Roman"/>
          <w:sz w:val="22"/>
          <w:szCs w:val="22"/>
          <w:u w:val="single"/>
        </w:rPr>
      </w:pPr>
      <w:r w:rsidRPr="00370900">
        <w:rPr>
          <w:rFonts w:ascii="Times New Roman" w:hAnsi="Times New Roman"/>
          <w:sz w:val="22"/>
          <w:szCs w:val="22"/>
        </w:rPr>
        <w:t>2.</w:t>
      </w:r>
      <w:r w:rsidRPr="00370900">
        <w:rPr>
          <w:rFonts w:ascii="Times New Roman" w:hAnsi="Times New Roman"/>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70900">
        <w:rPr>
          <w:rStyle w:val="DipnotBavurusu"/>
          <w:rFonts w:ascii="Times New Roman" w:hAnsi="Times New Roman"/>
          <w:sz w:val="22"/>
          <w:szCs w:val="22"/>
        </w:rPr>
        <w:footnoteReference w:id="3"/>
      </w:r>
      <w:r w:rsidRPr="00370900">
        <w:rPr>
          <w:rFonts w:ascii="Times New Roman" w:hAnsi="Times New Roman"/>
          <w:sz w:val="22"/>
          <w:szCs w:val="22"/>
        </w:rPr>
        <w:t xml:space="preserve"> and as detailed in the specific privacy statement published at ePRAG.</w:t>
      </w:r>
    </w:p>
    <w:p w14:paraId="536FC9A9" w14:textId="77777777" w:rsidR="00EB2496" w:rsidRDefault="00EB2496" w:rsidP="00EB2496">
      <w:pPr>
        <w:pStyle w:val="ListeNumaras"/>
        <w:numPr>
          <w:ilvl w:val="0"/>
          <w:numId w:val="0"/>
        </w:numPr>
        <w:spacing w:before="240"/>
        <w:ind w:left="1134" w:hanging="1134"/>
        <w:rPr>
          <w:b/>
          <w:szCs w:val="24"/>
        </w:rPr>
      </w:pPr>
      <w:r w:rsidRPr="00596E8C">
        <w:rPr>
          <w:b/>
          <w:szCs w:val="24"/>
        </w:rPr>
        <w:t>Article 45</w:t>
      </w:r>
      <w:r w:rsidRPr="00596E8C">
        <w:rPr>
          <w:b/>
          <w:szCs w:val="24"/>
        </w:rPr>
        <w:tab/>
        <w:t>Further additional clauses</w:t>
      </w:r>
    </w:p>
    <w:p w14:paraId="7C2D47A6" w14:textId="79A58B72" w:rsidR="004306C3" w:rsidRPr="004306C3" w:rsidRDefault="004306C3" w:rsidP="004306C3">
      <w:pPr>
        <w:spacing w:before="0"/>
        <w:ind w:left="1134" w:hanging="708"/>
        <w:jc w:val="both"/>
        <w:rPr>
          <w:rFonts w:ascii="Times New Roman" w:hAnsi="Times New Roman"/>
          <w:sz w:val="22"/>
          <w:szCs w:val="22"/>
        </w:rPr>
      </w:pPr>
      <w:r>
        <w:rPr>
          <w:rFonts w:ascii="Times New Roman" w:hAnsi="Times New Roman"/>
          <w:sz w:val="22"/>
          <w:szCs w:val="22"/>
        </w:rPr>
        <w:t xml:space="preserve">45.1 </w:t>
      </w:r>
      <w:r w:rsidRPr="004306C3">
        <w:rPr>
          <w:rFonts w:ascii="Times New Roman" w:hAnsi="Times New Roman"/>
          <w:sz w:val="22"/>
          <w:szCs w:val="22"/>
        </w:rPr>
        <w:t>Visibility And Branding Requirements</w:t>
      </w:r>
    </w:p>
    <w:p w14:paraId="02B92999" w14:textId="77777777" w:rsidR="00D4069F" w:rsidRDefault="00D4069F" w:rsidP="004306C3">
      <w:pPr>
        <w:spacing w:before="0"/>
        <w:jc w:val="both"/>
        <w:rPr>
          <w:rFonts w:ascii="Times New Roman" w:hAnsi="Times New Roman"/>
          <w:sz w:val="22"/>
          <w:szCs w:val="22"/>
        </w:rPr>
      </w:pPr>
      <w:r w:rsidRPr="00D4069F">
        <w:rPr>
          <w:rFonts w:ascii="Times New Roman" w:hAnsi="Times New Roman"/>
          <w:sz w:val="22"/>
          <w:szCs w:val="22"/>
        </w:rPr>
        <w:t>All equipment supplied under this contract must bear the institution's logo(s) and related text, the draft of which is provided by the Contracting Authority. The final positioning of the logos and texts on the equipment / billboard shall be subject to the prior written approval of the Contracting Authority. Any applications carried out without such approval shall be the sole res</w:t>
      </w:r>
      <w:r>
        <w:rPr>
          <w:rFonts w:ascii="Times New Roman" w:hAnsi="Times New Roman"/>
          <w:sz w:val="22"/>
          <w:szCs w:val="22"/>
        </w:rPr>
        <w:t>ponsibility of the Contractor.</w:t>
      </w:r>
    </w:p>
    <w:p w14:paraId="1AFFED36" w14:textId="0549FE9B" w:rsidR="004335F4" w:rsidRDefault="00D4069F" w:rsidP="004306C3">
      <w:pPr>
        <w:spacing w:before="0"/>
        <w:jc w:val="both"/>
        <w:rPr>
          <w:rFonts w:ascii="Times New Roman" w:hAnsi="Times New Roman"/>
          <w:sz w:val="22"/>
          <w:szCs w:val="22"/>
        </w:rPr>
      </w:pPr>
      <w:r w:rsidRPr="00D4069F">
        <w:rPr>
          <w:rFonts w:ascii="Times New Roman" w:hAnsi="Times New Roman"/>
          <w:sz w:val="22"/>
          <w:szCs w:val="22"/>
        </w:rPr>
        <w:t>The required branding requirements are as follows:</w:t>
      </w:r>
    </w:p>
    <w:p w14:paraId="39062A4F" w14:textId="31D68154" w:rsidR="004306C3" w:rsidRPr="004306C3" w:rsidRDefault="004306C3" w:rsidP="004306C3">
      <w:pPr>
        <w:keepNext/>
        <w:keepLines/>
        <w:spacing w:before="240" w:after="0"/>
        <w:ind w:left="1134" w:hanging="1134"/>
        <w:rPr>
          <w:rFonts w:ascii="Times New Roman" w:hAnsi="Times New Roman"/>
          <w:sz w:val="22"/>
          <w:szCs w:val="24"/>
        </w:rPr>
      </w:pPr>
      <w:r w:rsidRPr="004306C3">
        <w:rPr>
          <w:rFonts w:ascii="Times New Roman" w:hAnsi="Times New Roman"/>
          <w:sz w:val="22"/>
          <w:szCs w:val="24"/>
        </w:rPr>
        <w:lastRenderedPageBreak/>
        <w:t>45.</w:t>
      </w:r>
      <w:r>
        <w:rPr>
          <w:rFonts w:ascii="Times New Roman" w:hAnsi="Times New Roman"/>
          <w:sz w:val="22"/>
          <w:szCs w:val="24"/>
        </w:rPr>
        <w:t>1.1.</w:t>
      </w:r>
      <w:r w:rsidRPr="004306C3">
        <w:rPr>
          <w:rFonts w:ascii="Times New Roman" w:hAnsi="Times New Roman"/>
          <w:sz w:val="22"/>
          <w:szCs w:val="24"/>
        </w:rPr>
        <w:t xml:space="preserve">  Plaque / Billboard</w:t>
      </w:r>
    </w:p>
    <w:p w14:paraId="42FF80D6" w14:textId="77777777" w:rsidR="00727DAA" w:rsidRPr="007B6EE8" w:rsidRDefault="00727DAA" w:rsidP="007B6EE8">
      <w:pPr>
        <w:pStyle w:val="NormalWeb"/>
        <w:spacing w:after="0" w:afterAutospacing="0"/>
        <w:rPr>
          <w:snapToGrid w:val="0"/>
          <w:sz w:val="20"/>
          <w:szCs w:val="22"/>
          <w:lang w:val="en-GB" w:eastAsia="en-US"/>
        </w:rPr>
      </w:pPr>
      <w:r w:rsidRPr="007B6EE8">
        <w:rPr>
          <w:i/>
          <w:iCs/>
          <w:snapToGrid w:val="0"/>
          <w:sz w:val="22"/>
          <w:lang w:val="en-GB" w:eastAsia="en-US"/>
        </w:rPr>
        <w:t>(For infrastructure and pilot installations)</w:t>
      </w:r>
    </w:p>
    <w:p w14:paraId="5EFE6EE0" w14:textId="77777777" w:rsidR="00727DAA" w:rsidRPr="007B6EE8" w:rsidRDefault="00727DAA" w:rsidP="007B6EE8">
      <w:pPr>
        <w:pStyle w:val="NormalWeb"/>
        <w:spacing w:after="0" w:afterAutospacing="0"/>
        <w:rPr>
          <w:snapToGrid w:val="0"/>
          <w:sz w:val="22"/>
          <w:szCs w:val="22"/>
          <w:lang w:val="en-GB" w:eastAsia="en-US"/>
        </w:rPr>
      </w:pPr>
      <w:r w:rsidRPr="007B6EE8">
        <w:rPr>
          <w:snapToGrid w:val="0"/>
          <w:sz w:val="22"/>
          <w:szCs w:val="22"/>
          <w:lang w:val="en-GB" w:eastAsia="en-US"/>
        </w:rPr>
        <w:t>Plaques or billboards shall comply with the following requirements:</w:t>
      </w:r>
    </w:p>
    <w:p w14:paraId="61F07F1C"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They shall include the official project logo.</w:t>
      </w:r>
    </w:p>
    <w:p w14:paraId="6249390D"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They shall be installed at the time physical implementation begins or when equipment purchase or supply commences.</w:t>
      </w:r>
    </w:p>
    <w:p w14:paraId="2E1E866F"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They shall be placed directly on the infrastructure/equipment or, where this is not feasible, in its immediate vicinity.</w:t>
      </w:r>
    </w:p>
    <w:p w14:paraId="64181A94"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They shall be of substantial size and made of durable, robust materials resistant to environmental conditions.</w:t>
      </w:r>
    </w:p>
    <w:p w14:paraId="0BC079D5"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They shall be prepared in both the project language (English) and the local language (Turkish).</w:t>
      </w:r>
    </w:p>
    <w:p w14:paraId="720EA097"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They shall include:</w:t>
      </w:r>
    </w:p>
    <w:p w14:paraId="3633B43F" w14:textId="47567300" w:rsidR="00727DAA" w:rsidRPr="007B6EE8" w:rsidRDefault="00727DAA" w:rsidP="007B6EE8">
      <w:pPr>
        <w:pStyle w:val="NormalWeb"/>
        <w:numPr>
          <w:ilvl w:val="1"/>
          <w:numId w:val="34"/>
        </w:numPr>
        <w:spacing w:after="0" w:afterAutospacing="0"/>
        <w:rPr>
          <w:sz w:val="22"/>
          <w:szCs w:val="22"/>
        </w:rPr>
      </w:pPr>
      <w:r w:rsidRPr="007B6EE8">
        <w:rPr>
          <w:sz w:val="22"/>
          <w:szCs w:val="22"/>
        </w:rPr>
        <w:t>The name of the equipment/infrastructure,</w:t>
      </w:r>
    </w:p>
    <w:p w14:paraId="7896A43C" w14:textId="73810004" w:rsidR="00727DAA" w:rsidRPr="007B6EE8" w:rsidRDefault="00727DAA" w:rsidP="007B6EE8">
      <w:pPr>
        <w:pStyle w:val="NormalWeb"/>
        <w:numPr>
          <w:ilvl w:val="1"/>
          <w:numId w:val="34"/>
        </w:numPr>
        <w:spacing w:after="0" w:afterAutospacing="0"/>
        <w:rPr>
          <w:sz w:val="22"/>
          <w:szCs w:val="22"/>
        </w:rPr>
      </w:pPr>
      <w:r w:rsidRPr="007B6EE8">
        <w:rPr>
          <w:sz w:val="22"/>
          <w:szCs w:val="22"/>
        </w:rPr>
        <w:t>A brief description of its purpose,</w:t>
      </w:r>
    </w:p>
    <w:p w14:paraId="46277959" w14:textId="281F7400" w:rsidR="00727DAA" w:rsidRPr="007B6EE8" w:rsidRDefault="00727DAA" w:rsidP="007B6EE8">
      <w:pPr>
        <w:pStyle w:val="NormalWeb"/>
        <w:numPr>
          <w:ilvl w:val="1"/>
          <w:numId w:val="34"/>
        </w:numPr>
        <w:spacing w:after="0" w:afterAutospacing="0"/>
        <w:rPr>
          <w:sz w:val="22"/>
          <w:szCs w:val="22"/>
        </w:rPr>
      </w:pPr>
      <w:r w:rsidRPr="007B6EE8">
        <w:rPr>
          <w:sz w:val="22"/>
          <w:szCs w:val="22"/>
        </w:rPr>
        <w:t>A brief project description (ideally not exceeding 400 characters), where space permits,</w:t>
      </w:r>
    </w:p>
    <w:p w14:paraId="7367265E" w14:textId="77777777" w:rsidR="00727DAA" w:rsidRPr="007B6EE8" w:rsidRDefault="00727DAA" w:rsidP="007B6EE8">
      <w:pPr>
        <w:pStyle w:val="NormalWeb"/>
        <w:numPr>
          <w:ilvl w:val="1"/>
          <w:numId w:val="34"/>
        </w:numPr>
        <w:spacing w:after="0" w:afterAutospacing="0"/>
        <w:rPr>
          <w:sz w:val="22"/>
          <w:szCs w:val="22"/>
        </w:rPr>
      </w:pPr>
      <w:r w:rsidRPr="007B6EE8">
        <w:rPr>
          <w:sz w:val="22"/>
          <w:szCs w:val="22"/>
        </w:rPr>
        <w:t>The project website address or a QR code.</w:t>
      </w:r>
    </w:p>
    <w:p w14:paraId="5737D896" w14:textId="77777777" w:rsidR="00727DAA" w:rsidRPr="007B6EE8" w:rsidRDefault="00727DAA" w:rsidP="007B6EE8">
      <w:pPr>
        <w:pStyle w:val="NormalWeb"/>
        <w:spacing w:after="0" w:afterAutospacing="0"/>
        <w:rPr>
          <w:sz w:val="22"/>
          <w:szCs w:val="22"/>
        </w:rPr>
      </w:pPr>
      <w:r w:rsidRPr="007B6EE8">
        <w:rPr>
          <w:sz w:val="22"/>
          <w:szCs w:val="22"/>
        </w:rPr>
        <w:t>Where additional logos are displayed, the EU emblem (as included within the project logo) shall be at least as large as the largest of the other logos.</w:t>
      </w:r>
    </w:p>
    <w:p w14:paraId="3A89E1D3" w14:textId="189C53FC" w:rsidR="004306C3" w:rsidRPr="007B6EE8" w:rsidRDefault="0088376E" w:rsidP="007B6EE8">
      <w:pPr>
        <w:keepNext/>
        <w:keepLines/>
        <w:tabs>
          <w:tab w:val="left" w:pos="1134"/>
        </w:tabs>
        <w:spacing w:before="240" w:after="0"/>
        <w:ind w:left="1134" w:hanging="1134"/>
        <w:rPr>
          <w:rFonts w:ascii="Times New Roman" w:hAnsi="Times New Roman"/>
          <w:b/>
          <w:sz w:val="22"/>
          <w:szCs w:val="22"/>
        </w:rPr>
      </w:pPr>
      <w:r w:rsidRPr="007B6EE8">
        <w:rPr>
          <w:rFonts w:ascii="Times New Roman" w:hAnsi="Times New Roman"/>
          <w:sz w:val="22"/>
          <w:szCs w:val="22"/>
        </w:rPr>
        <w:t xml:space="preserve">45.1.2.  </w:t>
      </w:r>
      <w:r w:rsidR="004306C3" w:rsidRPr="007B6EE8">
        <w:rPr>
          <w:rFonts w:ascii="Times New Roman" w:hAnsi="Times New Roman"/>
          <w:sz w:val="22"/>
          <w:szCs w:val="22"/>
        </w:rPr>
        <w:t>Stickers / Labels</w:t>
      </w:r>
    </w:p>
    <w:p w14:paraId="21633C91" w14:textId="0442606E" w:rsidR="00727DAA" w:rsidRPr="007B6EE8" w:rsidRDefault="00727DAA" w:rsidP="007B6EE8">
      <w:pPr>
        <w:spacing w:before="100" w:beforeAutospacing="1" w:after="0"/>
        <w:rPr>
          <w:rFonts w:ascii="Times New Roman" w:hAnsi="Times New Roman"/>
          <w:i/>
          <w:iCs/>
          <w:snapToGrid/>
          <w:sz w:val="22"/>
          <w:szCs w:val="22"/>
          <w:lang w:val="tr-TR" w:eastAsia="tr-TR"/>
        </w:rPr>
      </w:pPr>
      <w:r w:rsidRPr="007B6EE8">
        <w:rPr>
          <w:rFonts w:ascii="Times New Roman" w:hAnsi="Times New Roman"/>
          <w:i/>
          <w:iCs/>
          <w:snapToGrid/>
          <w:sz w:val="22"/>
          <w:szCs w:val="22"/>
          <w:lang w:val="tr-TR" w:eastAsia="tr-TR"/>
        </w:rPr>
        <w:t>(For consumables and small equipment, e.g., computers,</w:t>
      </w:r>
      <w:r w:rsidR="007B6EE8" w:rsidRPr="007B6EE8">
        <w:rPr>
          <w:rFonts w:ascii="Times New Roman" w:hAnsi="Times New Roman"/>
          <w:i/>
          <w:iCs/>
          <w:snapToGrid/>
          <w:sz w:val="22"/>
          <w:szCs w:val="22"/>
          <w:lang w:val="tr-TR" w:eastAsia="tr-TR"/>
        </w:rPr>
        <w:t xml:space="preserve"> control panels,</w:t>
      </w:r>
      <w:r w:rsidRPr="007B6EE8">
        <w:rPr>
          <w:rFonts w:ascii="Times New Roman" w:hAnsi="Times New Roman"/>
          <w:i/>
          <w:iCs/>
          <w:snapToGrid/>
          <w:sz w:val="22"/>
          <w:szCs w:val="22"/>
          <w:lang w:val="tr-TR" w:eastAsia="tr-TR"/>
        </w:rPr>
        <w:t xml:space="preserve"> small tools, etc.)</w:t>
      </w:r>
    </w:p>
    <w:p w14:paraId="77174829" w14:textId="77777777" w:rsidR="00727DAA" w:rsidRPr="007B6EE8" w:rsidRDefault="00727DAA" w:rsidP="007B6EE8">
      <w:pPr>
        <w:pStyle w:val="NormalWeb"/>
        <w:spacing w:after="0" w:afterAutospacing="0"/>
        <w:rPr>
          <w:sz w:val="22"/>
          <w:szCs w:val="22"/>
        </w:rPr>
      </w:pPr>
      <w:r w:rsidRPr="007B6EE8">
        <w:rPr>
          <w:sz w:val="22"/>
          <w:szCs w:val="22"/>
        </w:rPr>
        <w:t>All purchased tools, consumables, small equipment (including computers), and similar items shall be visibly labelled.</w:t>
      </w:r>
    </w:p>
    <w:p w14:paraId="533843A8" w14:textId="77777777" w:rsidR="00727DAA" w:rsidRPr="007B6EE8" w:rsidRDefault="00727DAA" w:rsidP="007B6EE8">
      <w:pPr>
        <w:pStyle w:val="NormalWeb"/>
        <w:spacing w:after="0" w:afterAutospacing="0"/>
        <w:rPr>
          <w:sz w:val="22"/>
          <w:szCs w:val="22"/>
        </w:rPr>
      </w:pPr>
      <w:r w:rsidRPr="007B6EE8">
        <w:rPr>
          <w:sz w:val="22"/>
          <w:szCs w:val="22"/>
        </w:rPr>
        <w:t>Labels shall include:</w:t>
      </w:r>
    </w:p>
    <w:p w14:paraId="30885A20" w14:textId="3EFD8FB7" w:rsidR="00727DAA" w:rsidRPr="007B6EE8" w:rsidRDefault="00727DAA" w:rsidP="007B6EE8">
      <w:pPr>
        <w:pStyle w:val="NormalWeb"/>
        <w:numPr>
          <w:ilvl w:val="0"/>
          <w:numId w:val="34"/>
        </w:numPr>
        <w:spacing w:after="0" w:afterAutospacing="0"/>
        <w:rPr>
          <w:sz w:val="22"/>
          <w:szCs w:val="22"/>
        </w:rPr>
      </w:pPr>
      <w:r w:rsidRPr="007B6EE8">
        <w:rPr>
          <w:sz w:val="22"/>
          <w:szCs w:val="22"/>
        </w:rPr>
        <w:t>The official project logo,</w:t>
      </w:r>
    </w:p>
    <w:p w14:paraId="79F64C26"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The wording:</w:t>
      </w:r>
      <w:r w:rsidRPr="007B6EE8">
        <w:rPr>
          <w:sz w:val="22"/>
          <w:szCs w:val="22"/>
        </w:rPr>
        <w:br/>
      </w:r>
      <w:r w:rsidRPr="007B6EE8">
        <w:rPr>
          <w:b/>
          <w:sz w:val="22"/>
          <w:szCs w:val="22"/>
        </w:rPr>
        <w:t>“Provided by the European Union – Interreg NEXT MED Programme”</w:t>
      </w:r>
      <w:r w:rsidRPr="007B6EE8">
        <w:rPr>
          <w:sz w:val="22"/>
          <w:szCs w:val="22"/>
        </w:rPr>
        <w:br/>
        <w:t>(in EN / FR / AR, as applicable).</w:t>
      </w:r>
    </w:p>
    <w:p w14:paraId="78D4356D" w14:textId="77777777" w:rsidR="00727DAA" w:rsidRPr="007B6EE8" w:rsidRDefault="00727DAA" w:rsidP="007B6EE8">
      <w:pPr>
        <w:pStyle w:val="NormalWeb"/>
        <w:spacing w:after="0" w:afterAutospacing="0"/>
        <w:rPr>
          <w:sz w:val="22"/>
          <w:szCs w:val="22"/>
        </w:rPr>
      </w:pPr>
      <w:r w:rsidRPr="007B6EE8">
        <w:rPr>
          <w:sz w:val="22"/>
          <w:szCs w:val="22"/>
        </w:rPr>
        <w:t>Labels shall preferably be affixed directly to the item in the form of an adhesive sticker.</w:t>
      </w:r>
    </w:p>
    <w:p w14:paraId="00129EE5" w14:textId="77777777" w:rsidR="00727DAA" w:rsidRPr="007B6EE8" w:rsidRDefault="00727DAA" w:rsidP="007B6EE8">
      <w:pPr>
        <w:pStyle w:val="NormalWeb"/>
        <w:spacing w:after="0" w:afterAutospacing="0"/>
        <w:rPr>
          <w:sz w:val="22"/>
          <w:szCs w:val="22"/>
        </w:rPr>
      </w:pPr>
      <w:r w:rsidRPr="007B6EE8">
        <w:rPr>
          <w:sz w:val="22"/>
          <w:szCs w:val="22"/>
        </w:rPr>
        <w:t>No specific template is mandatory; however, the recommended dimensions are:</w:t>
      </w:r>
    </w:p>
    <w:p w14:paraId="65667A40" w14:textId="69489688" w:rsidR="00727DAA" w:rsidRPr="007B6EE8" w:rsidRDefault="00727DAA" w:rsidP="007B6EE8">
      <w:pPr>
        <w:pStyle w:val="NormalWeb"/>
        <w:numPr>
          <w:ilvl w:val="0"/>
          <w:numId w:val="34"/>
        </w:numPr>
        <w:spacing w:after="0" w:afterAutospacing="0"/>
        <w:rPr>
          <w:sz w:val="22"/>
          <w:szCs w:val="22"/>
        </w:rPr>
      </w:pPr>
      <w:r w:rsidRPr="007B6EE8">
        <w:rPr>
          <w:sz w:val="22"/>
          <w:szCs w:val="22"/>
        </w:rPr>
        <w:t>90 × 50 mm (for small items),</w:t>
      </w:r>
    </w:p>
    <w:p w14:paraId="276CD8E5" w14:textId="77777777" w:rsidR="00727DAA" w:rsidRPr="007B6EE8" w:rsidRDefault="00727DAA" w:rsidP="007B6EE8">
      <w:pPr>
        <w:pStyle w:val="NormalWeb"/>
        <w:numPr>
          <w:ilvl w:val="0"/>
          <w:numId w:val="34"/>
        </w:numPr>
        <w:spacing w:after="0" w:afterAutospacing="0"/>
        <w:rPr>
          <w:sz w:val="22"/>
          <w:szCs w:val="22"/>
        </w:rPr>
      </w:pPr>
      <w:r w:rsidRPr="007B6EE8">
        <w:rPr>
          <w:sz w:val="22"/>
          <w:szCs w:val="22"/>
        </w:rPr>
        <w:t>100 × 100 mm (for large items).</w:t>
      </w:r>
    </w:p>
    <w:p w14:paraId="016C5FE5" w14:textId="11151235" w:rsidR="001B55AC" w:rsidRPr="007B6EE8" w:rsidRDefault="004306C3" w:rsidP="007B6EE8">
      <w:pPr>
        <w:spacing w:before="100" w:beforeAutospacing="1" w:after="0"/>
        <w:rPr>
          <w:rFonts w:ascii="Times New Roman" w:hAnsi="Times New Roman"/>
          <w:snapToGrid/>
          <w:sz w:val="22"/>
          <w:szCs w:val="22"/>
          <w:lang w:val="tr-TR" w:eastAsia="tr-TR"/>
        </w:rPr>
      </w:pPr>
      <w:r w:rsidRPr="007B6EE8">
        <w:rPr>
          <w:rFonts w:ascii="Times New Roman" w:hAnsi="Times New Roman"/>
          <w:snapToGrid/>
          <w:sz w:val="22"/>
          <w:szCs w:val="22"/>
          <w:lang w:val="tr-TR" w:eastAsia="tr-TR"/>
        </w:rPr>
        <w:t>All labels shall be durable and resistant to wear, fading, and environmental conditions.</w:t>
      </w:r>
    </w:p>
    <w:sectPr w:rsidR="001B55AC" w:rsidRPr="007B6EE8" w:rsidSect="00B5440B">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62C48" w14:textId="77777777" w:rsidR="00F215D8" w:rsidRPr="006A5F84" w:rsidRDefault="00F215D8">
      <w:r w:rsidRPr="006A5F84">
        <w:separator/>
      </w:r>
    </w:p>
  </w:endnote>
  <w:endnote w:type="continuationSeparator" w:id="0">
    <w:p w14:paraId="568A3100" w14:textId="77777777" w:rsidR="00F215D8" w:rsidRPr="006A5F84" w:rsidRDefault="00F215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2AEF" w:usb1="4000207B" w:usb2="00000000"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06DC6764"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C4616C">
      <w:rPr>
        <w:rStyle w:val="SayfaNumaras"/>
        <w:rFonts w:ascii="Times New Roman" w:hAnsi="Times New Roman"/>
        <w:noProof/>
        <w:sz w:val="18"/>
        <w:szCs w:val="18"/>
        <w:lang w:val="en-GB"/>
      </w:rPr>
      <w:t>1</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C4616C">
      <w:rPr>
        <w:rStyle w:val="SayfaNumaras"/>
        <w:rFonts w:ascii="Times New Roman" w:hAnsi="Times New Roman"/>
        <w:noProof/>
        <w:sz w:val="18"/>
        <w:szCs w:val="18"/>
        <w:lang w:val="en-GB"/>
      </w:rPr>
      <w:t>7</w:t>
    </w:r>
    <w:r w:rsidR="007E36E3" w:rsidRPr="009423FB">
      <w:rPr>
        <w:rStyle w:val="SayfaNumaras"/>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7EB9A" w14:textId="77777777" w:rsidR="00F215D8" w:rsidRPr="006A5F84" w:rsidRDefault="00F215D8">
      <w:r w:rsidRPr="006A5F84">
        <w:separator/>
      </w:r>
    </w:p>
  </w:footnote>
  <w:footnote w:type="continuationSeparator" w:id="0">
    <w:p w14:paraId="20BC7E0B" w14:textId="77777777" w:rsidR="00F215D8" w:rsidRPr="006A5F84" w:rsidRDefault="00F215D8">
      <w:r w:rsidRPr="006A5F84">
        <w:continuationSeparator/>
      </w:r>
    </w:p>
  </w:footnote>
  <w:footnote w:id="1">
    <w:p w14:paraId="7D94E675" w14:textId="77777777" w:rsidR="00A22439" w:rsidRPr="00723015" w:rsidRDefault="00A22439" w:rsidP="00A22439">
      <w:pPr>
        <w:pStyle w:val="DipnotMetni"/>
      </w:pPr>
      <w:r w:rsidRPr="006A5F84">
        <w:rPr>
          <w:rStyle w:val="DipnotBavurusu"/>
          <w:lang w:val="en-GB"/>
        </w:rPr>
        <w:footnoteRef/>
      </w:r>
      <w:r w:rsidRPr="00723015">
        <w:tab/>
      </w:r>
      <w:r w:rsidRPr="00656F32">
        <w:t>DDP (Delivered Duty Paid) / DAP (Delivered At Place) —</w:t>
      </w:r>
      <w:r w:rsidRPr="00723015">
        <w:t xml:space="preserve"> Incoterms 2020 International Chamber of Commerce </w:t>
      </w:r>
      <w:hyperlink r:id="rId1" w:history="1">
        <w:r>
          <w:rPr>
            <w:rStyle w:val="Kpr"/>
            <w:lang w:val="en-GB"/>
          </w:rPr>
          <w:t>http://www.iccwbo.org/incoterms/</w:t>
        </w:r>
      </w:hyperlink>
    </w:p>
  </w:footnote>
  <w:footnote w:id="2">
    <w:p w14:paraId="6A6B4D6F" w14:textId="77777777" w:rsidR="00743AEA" w:rsidRPr="000665DD" w:rsidRDefault="00743AEA" w:rsidP="00743AEA">
      <w:pPr>
        <w:pStyle w:val="DipnotMetni"/>
        <w:rPr>
          <w:lang w:val="en-GB"/>
        </w:rPr>
      </w:pPr>
      <w:r w:rsidRPr="000665DD">
        <w:rPr>
          <w:rStyle w:val="DipnotBavurusu"/>
          <w:lang w:val="en-GB"/>
        </w:rPr>
        <w:footnoteRef/>
      </w:r>
      <w:r w:rsidRPr="000665DD">
        <w:rPr>
          <w:lang w:val="en-GB"/>
        </w:rPr>
        <w:t xml:space="preserve"> See </w:t>
      </w:r>
      <w:hyperlink r:id="rId2" w:history="1">
        <w:r w:rsidRPr="000665DD">
          <w:rPr>
            <w:rStyle w:val="Kpr"/>
            <w:lang w:val="en-GB"/>
          </w:rPr>
          <w:t>http://www.iccwbo.org/incoterms/</w:t>
        </w:r>
      </w:hyperlink>
    </w:p>
  </w:footnote>
  <w:footnote w:id="3">
    <w:p w14:paraId="7971AB29" w14:textId="77777777" w:rsidR="00C8730B" w:rsidRPr="000665DD" w:rsidRDefault="00C8730B" w:rsidP="00C8730B">
      <w:pPr>
        <w:pStyle w:val="DipnotMetni"/>
        <w:rPr>
          <w:lang w:val="en-GB"/>
        </w:rPr>
      </w:pPr>
      <w:r w:rsidRPr="000665DD">
        <w:rPr>
          <w:rStyle w:val="DipnotBavurusu"/>
          <w:lang w:val="en-GB"/>
        </w:rPr>
        <w:footnoteRef/>
      </w:r>
      <w:r w:rsidRPr="000665DD">
        <w:rPr>
          <w:lang w:val="en-GB"/>
        </w:rP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B32B" w14:textId="77777777" w:rsidR="00C84FFB" w:rsidRDefault="00C84F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106F" w14:textId="72E68831" w:rsidR="00C84FFB" w:rsidRDefault="00C4616C">
    <w:pPr>
      <w:pStyle w:val="stBilgi"/>
    </w:pPr>
    <w:r>
      <w:rPr>
        <w:noProof/>
        <w:snapToGrid/>
        <w:lang w:val="tr-TR" w:eastAsia="tr-TR"/>
      </w:rPr>
      <w:pict w14:anchorId="2EE1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93537" type="#_x0000_t75" style="position:absolute;margin-left:-57.4pt;margin-top:-30pt;width:124.5pt;height:54.75pt;z-index:251658240;mso-position-horizontal-relative:text;mso-position-vertical-relative:text;mso-width-relative:page;mso-height-relative:page">
          <v:imagedata r:id="rId1" o:title="Logo"/>
          <w10:wrap type="topAndBottom"/>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3C7F" w14:textId="77777777" w:rsidR="00C84FFB" w:rsidRDefault="00C84F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F0B7D"/>
    <w:multiLevelType w:val="multilevel"/>
    <w:tmpl w:val="CC58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37437"/>
    <w:multiLevelType w:val="multilevel"/>
    <w:tmpl w:val="74B85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566FFC"/>
    <w:multiLevelType w:val="multilevel"/>
    <w:tmpl w:val="DE1E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8C556D"/>
    <w:multiLevelType w:val="multilevel"/>
    <w:tmpl w:val="18E4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178EA"/>
    <w:multiLevelType w:val="multilevel"/>
    <w:tmpl w:val="F06E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85C164E"/>
    <w:multiLevelType w:val="multilevel"/>
    <w:tmpl w:val="DC18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529254E"/>
    <w:multiLevelType w:val="hybridMultilevel"/>
    <w:tmpl w:val="BA665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1" w15:restartNumberingAfterBreak="0">
    <w:nsid w:val="6C775D48"/>
    <w:multiLevelType w:val="multilevel"/>
    <w:tmpl w:val="C826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1B62E81"/>
    <w:multiLevelType w:val="hybridMultilevel"/>
    <w:tmpl w:val="6B761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45231E9"/>
    <w:multiLevelType w:val="multilevel"/>
    <w:tmpl w:val="F1A865B6"/>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30"/>
  </w:num>
  <w:num w:numId="3">
    <w:abstractNumId w:val="12"/>
  </w:num>
  <w:num w:numId="4">
    <w:abstractNumId w:val="16"/>
  </w:num>
  <w:num w:numId="5">
    <w:abstractNumId w:val="35"/>
  </w:num>
  <w:num w:numId="6">
    <w:abstractNumId w:val="10"/>
  </w:num>
  <w:num w:numId="7">
    <w:abstractNumId w:val="5"/>
  </w:num>
  <w:num w:numId="8">
    <w:abstractNumId w:val="1"/>
  </w:num>
  <w:num w:numId="9">
    <w:abstractNumId w:val="17"/>
  </w:num>
  <w:num w:numId="10">
    <w:abstractNumId w:val="4"/>
  </w:num>
  <w:num w:numId="11">
    <w:abstractNumId w:val="28"/>
  </w:num>
  <w:num w:numId="12">
    <w:abstractNumId w:val="15"/>
  </w:num>
  <w:num w:numId="13">
    <w:abstractNumId w:val="8"/>
  </w:num>
  <w:num w:numId="14">
    <w:abstractNumId w:val="24"/>
  </w:num>
  <w:num w:numId="15">
    <w:abstractNumId w:val="25"/>
  </w:num>
  <w:num w:numId="16">
    <w:abstractNumId w:val="9"/>
  </w:num>
  <w:num w:numId="17">
    <w:abstractNumId w:val="19"/>
  </w:num>
  <w:num w:numId="18">
    <w:abstractNumId w:val="11"/>
  </w:num>
  <w:num w:numId="19">
    <w:abstractNumId w:val="3"/>
  </w:num>
  <w:num w:numId="20">
    <w:abstractNumId w:val="29"/>
  </w:num>
  <w:num w:numId="21">
    <w:abstractNumId w:val="21"/>
  </w:num>
  <w:num w:numId="22">
    <w:abstractNumId w:val="18"/>
  </w:num>
  <w:num w:numId="23">
    <w:abstractNumId w:val="0"/>
  </w:num>
  <w:num w:numId="24">
    <w:abstractNumId w:val="26"/>
  </w:num>
  <w:num w:numId="25">
    <w:abstractNumId w:val="36"/>
  </w:num>
  <w:num w:numId="26">
    <w:abstractNumId w:val="22"/>
  </w:num>
  <w:num w:numId="27">
    <w:abstractNumId w:val="27"/>
  </w:num>
  <w:num w:numId="28">
    <w:abstractNumId w:val="23"/>
  </w:num>
  <w:num w:numId="29">
    <w:abstractNumId w:val="14"/>
  </w:num>
  <w:num w:numId="30">
    <w:abstractNumId w:val="7"/>
  </w:num>
  <w:num w:numId="31">
    <w:abstractNumId w:val="2"/>
  </w:num>
  <w:num w:numId="32">
    <w:abstractNumId w:val="33"/>
  </w:num>
  <w:num w:numId="33">
    <w:abstractNumId w:val="34"/>
  </w:num>
  <w:num w:numId="34">
    <w:abstractNumId w:val="6"/>
  </w:num>
  <w:num w:numId="35">
    <w:abstractNumId w:val="31"/>
  </w:num>
  <w:num w:numId="3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3538"/>
    <o:shapelayout v:ext="edit">
      <o:idmap v:ext="edit" data="189"/>
    </o:shapelayout>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266A1"/>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07686"/>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6ED3"/>
    <w:rsid w:val="00177A94"/>
    <w:rsid w:val="00180E2D"/>
    <w:rsid w:val="00181980"/>
    <w:rsid w:val="00184144"/>
    <w:rsid w:val="0018503C"/>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6E0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5A6F"/>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1AF6"/>
    <w:rsid w:val="00363ACC"/>
    <w:rsid w:val="0036422F"/>
    <w:rsid w:val="00371851"/>
    <w:rsid w:val="00371F01"/>
    <w:rsid w:val="003721AD"/>
    <w:rsid w:val="00372540"/>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03B9"/>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6C3"/>
    <w:rsid w:val="00430FE7"/>
    <w:rsid w:val="0043157A"/>
    <w:rsid w:val="004316F0"/>
    <w:rsid w:val="0043240C"/>
    <w:rsid w:val="00432F7A"/>
    <w:rsid w:val="004335F4"/>
    <w:rsid w:val="00441859"/>
    <w:rsid w:val="00445A75"/>
    <w:rsid w:val="004476EF"/>
    <w:rsid w:val="004520DC"/>
    <w:rsid w:val="0045310F"/>
    <w:rsid w:val="00454E0D"/>
    <w:rsid w:val="004554CB"/>
    <w:rsid w:val="0045678B"/>
    <w:rsid w:val="004607CD"/>
    <w:rsid w:val="004626B5"/>
    <w:rsid w:val="00463E3C"/>
    <w:rsid w:val="00471EAB"/>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6030"/>
    <w:rsid w:val="004C77A2"/>
    <w:rsid w:val="004D2FD8"/>
    <w:rsid w:val="004D33C9"/>
    <w:rsid w:val="004D375D"/>
    <w:rsid w:val="004D7349"/>
    <w:rsid w:val="004E43B2"/>
    <w:rsid w:val="004E6C5D"/>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136F2"/>
    <w:rsid w:val="006219A1"/>
    <w:rsid w:val="00623AB3"/>
    <w:rsid w:val="006311FE"/>
    <w:rsid w:val="0063123B"/>
    <w:rsid w:val="00631F9A"/>
    <w:rsid w:val="00633829"/>
    <w:rsid w:val="00636733"/>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07B8F"/>
    <w:rsid w:val="00711C72"/>
    <w:rsid w:val="0071212E"/>
    <w:rsid w:val="0071243A"/>
    <w:rsid w:val="00720411"/>
    <w:rsid w:val="00722016"/>
    <w:rsid w:val="00724C93"/>
    <w:rsid w:val="00724D0C"/>
    <w:rsid w:val="00725082"/>
    <w:rsid w:val="00727DAA"/>
    <w:rsid w:val="0073450F"/>
    <w:rsid w:val="00743AEA"/>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557B"/>
    <w:rsid w:val="007B65DB"/>
    <w:rsid w:val="007B6EE8"/>
    <w:rsid w:val="007C0BDD"/>
    <w:rsid w:val="007C1656"/>
    <w:rsid w:val="007C75E0"/>
    <w:rsid w:val="007D5FA2"/>
    <w:rsid w:val="007D752C"/>
    <w:rsid w:val="007E0CD5"/>
    <w:rsid w:val="007E36E3"/>
    <w:rsid w:val="007E3D5F"/>
    <w:rsid w:val="007F4988"/>
    <w:rsid w:val="007F5DDE"/>
    <w:rsid w:val="007F6802"/>
    <w:rsid w:val="00805B6D"/>
    <w:rsid w:val="0080623C"/>
    <w:rsid w:val="00806CE0"/>
    <w:rsid w:val="008075F5"/>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376E"/>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B35AA"/>
    <w:rsid w:val="008C4E79"/>
    <w:rsid w:val="008C5A40"/>
    <w:rsid w:val="008C5DAA"/>
    <w:rsid w:val="008C6A92"/>
    <w:rsid w:val="008D065E"/>
    <w:rsid w:val="008E007A"/>
    <w:rsid w:val="008E40E2"/>
    <w:rsid w:val="008E5F59"/>
    <w:rsid w:val="008E7A2D"/>
    <w:rsid w:val="008F3866"/>
    <w:rsid w:val="008F4FF6"/>
    <w:rsid w:val="009027A5"/>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6B1E"/>
    <w:rsid w:val="00993359"/>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208A"/>
    <w:rsid w:val="00A22439"/>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590E"/>
    <w:rsid w:val="00AE0E38"/>
    <w:rsid w:val="00AE5192"/>
    <w:rsid w:val="00AE5504"/>
    <w:rsid w:val="00AE6600"/>
    <w:rsid w:val="00AE7D13"/>
    <w:rsid w:val="00AF275B"/>
    <w:rsid w:val="00AF4052"/>
    <w:rsid w:val="00AF47CA"/>
    <w:rsid w:val="00B003F6"/>
    <w:rsid w:val="00B0538B"/>
    <w:rsid w:val="00B066B7"/>
    <w:rsid w:val="00B07102"/>
    <w:rsid w:val="00B1165D"/>
    <w:rsid w:val="00B12EB5"/>
    <w:rsid w:val="00B17A53"/>
    <w:rsid w:val="00B207DB"/>
    <w:rsid w:val="00B22470"/>
    <w:rsid w:val="00B24350"/>
    <w:rsid w:val="00B2488A"/>
    <w:rsid w:val="00B2499C"/>
    <w:rsid w:val="00B2529B"/>
    <w:rsid w:val="00B2720A"/>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0E9E"/>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00D2"/>
    <w:rsid w:val="00BF1A9A"/>
    <w:rsid w:val="00C01E30"/>
    <w:rsid w:val="00C05EBE"/>
    <w:rsid w:val="00C12AF0"/>
    <w:rsid w:val="00C13C29"/>
    <w:rsid w:val="00C1524D"/>
    <w:rsid w:val="00C17310"/>
    <w:rsid w:val="00C20179"/>
    <w:rsid w:val="00C20F71"/>
    <w:rsid w:val="00C302E1"/>
    <w:rsid w:val="00C3235B"/>
    <w:rsid w:val="00C34E40"/>
    <w:rsid w:val="00C40278"/>
    <w:rsid w:val="00C41328"/>
    <w:rsid w:val="00C41919"/>
    <w:rsid w:val="00C45D2B"/>
    <w:rsid w:val="00C4616C"/>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8730B"/>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F0397"/>
    <w:rsid w:val="00CF2DE2"/>
    <w:rsid w:val="00CF30C4"/>
    <w:rsid w:val="00CF6CFA"/>
    <w:rsid w:val="00D02E23"/>
    <w:rsid w:val="00D11009"/>
    <w:rsid w:val="00D1214C"/>
    <w:rsid w:val="00D131B2"/>
    <w:rsid w:val="00D14292"/>
    <w:rsid w:val="00D17DAE"/>
    <w:rsid w:val="00D23D4C"/>
    <w:rsid w:val="00D243E7"/>
    <w:rsid w:val="00D24469"/>
    <w:rsid w:val="00D24893"/>
    <w:rsid w:val="00D25624"/>
    <w:rsid w:val="00D25711"/>
    <w:rsid w:val="00D312D2"/>
    <w:rsid w:val="00D340E9"/>
    <w:rsid w:val="00D360F2"/>
    <w:rsid w:val="00D4069F"/>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778"/>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620"/>
    <w:rsid w:val="00E14817"/>
    <w:rsid w:val="00E17269"/>
    <w:rsid w:val="00E20891"/>
    <w:rsid w:val="00E2130A"/>
    <w:rsid w:val="00E2190B"/>
    <w:rsid w:val="00E219CD"/>
    <w:rsid w:val="00E2682A"/>
    <w:rsid w:val="00E27678"/>
    <w:rsid w:val="00E27B1D"/>
    <w:rsid w:val="00E33D2D"/>
    <w:rsid w:val="00E340A7"/>
    <w:rsid w:val="00E34208"/>
    <w:rsid w:val="00E36C8F"/>
    <w:rsid w:val="00E37290"/>
    <w:rsid w:val="00E37A55"/>
    <w:rsid w:val="00E37E11"/>
    <w:rsid w:val="00E41C6F"/>
    <w:rsid w:val="00E4210B"/>
    <w:rsid w:val="00E46AA5"/>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496"/>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4BE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E3B"/>
    <w:rsid w:val="00FE689C"/>
    <w:rsid w:val="00FE7134"/>
    <w:rsid w:val="00FE7D87"/>
    <w:rsid w:val="00FF034B"/>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9D0375"/>
    <w:pPr>
      <w:spacing w:before="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uiPriority w:val="99"/>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uiPriority w:val="99"/>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VarsaylanParagrafYazTipi"/>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VarsaylanParagrafYazTipi"/>
    <w:uiPriority w:val="99"/>
    <w:semiHidden/>
    <w:unhideWhenUsed/>
    <w:rsid w:val="006A601D"/>
    <w:rPr>
      <w:color w:val="605E5C"/>
      <w:shd w:val="clear" w:color="auto" w:fill="E1DFDD"/>
    </w:rPr>
  </w:style>
  <w:style w:type="paragraph" w:customStyle="1" w:styleId="CharCharChar">
    <w:name w:val="Char Char Char"/>
    <w:basedOn w:val="Normal"/>
    <w:link w:val="DipnotBavurusu"/>
    <w:rsid w:val="00A22439"/>
    <w:pPr>
      <w:spacing w:before="0" w:after="0" w:line="240" w:lineRule="exact"/>
    </w:pPr>
    <w:rPr>
      <w:rFonts w:ascii="Times New Roman" w:hAnsi="Times New Roman"/>
      <w:snapToGrid/>
      <w:vertAlign w:val="superscript"/>
      <w:lang w:eastAsia="en-GB"/>
    </w:rPr>
  </w:style>
  <w:style w:type="character" w:customStyle="1" w:styleId="DipnotMetniChar">
    <w:name w:val="Dipnot Metni Char"/>
    <w:aliases w:val="Schriftart: 9 pt Char1,Schriftart: 10 pt Char1,Schriftart: 8 pt Char1,WB-Fußnotentext Char1,FoodNote Char1,ft Char1,Footnote Char1,Footnote Text Char Char Char1,Footnote Text Char1 Char Char Char1,fn Char1,f Char,Fußnote Char"/>
    <w:link w:val="DipnotMetni"/>
    <w:uiPriority w:val="99"/>
    <w:rsid w:val="00C8730B"/>
    <w:rPr>
      <w:snapToGrid w:val="0"/>
      <w:lang w:val="fr-FR" w:eastAsia="en-US"/>
    </w:rPr>
  </w:style>
  <w:style w:type="paragraph" w:styleId="NormalWeb">
    <w:name w:val="Normal (Web)"/>
    <w:basedOn w:val="Normal"/>
    <w:uiPriority w:val="99"/>
    <w:unhideWhenUsed/>
    <w:rsid w:val="00727DAA"/>
    <w:pPr>
      <w:spacing w:before="100" w:beforeAutospacing="1" w:after="100" w:afterAutospacing="1"/>
    </w:pPr>
    <w:rPr>
      <w:rFonts w:ascii="Times New Roman" w:hAnsi="Times New Roman"/>
      <w:snapToGrid/>
      <w:sz w:val="24"/>
      <w:szCs w:val="24"/>
      <w:lang w:val="tr-TR" w:eastAsia="tr-TR"/>
    </w:rPr>
  </w:style>
  <w:style w:type="character" w:styleId="Vurgu">
    <w:name w:val="Emphasis"/>
    <w:uiPriority w:val="20"/>
    <w:qFormat/>
    <w:rsid w:val="00727D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692">
      <w:bodyDiv w:val="1"/>
      <w:marLeft w:val="0"/>
      <w:marRight w:val="0"/>
      <w:marTop w:val="0"/>
      <w:marBottom w:val="0"/>
      <w:divBdr>
        <w:top w:val="none" w:sz="0" w:space="0" w:color="auto"/>
        <w:left w:val="none" w:sz="0" w:space="0" w:color="auto"/>
        <w:bottom w:val="none" w:sz="0" w:space="0" w:color="auto"/>
        <w:right w:val="none" w:sz="0" w:space="0" w:color="auto"/>
      </w:divBdr>
    </w:div>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509875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24885436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942109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C1C19-BA6E-4028-A45A-F77164583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7</Pages>
  <Words>2477</Words>
  <Characters>14121</Characters>
  <Application>Microsoft Office Word</Application>
  <DocSecurity>0</DocSecurity>
  <Lines>117</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16565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Onur ARTAN</cp:lastModifiedBy>
  <cp:revision>32</cp:revision>
  <cp:lastPrinted>2014-02-11T14:32:00Z</cp:lastPrinted>
  <dcterms:created xsi:type="dcterms:W3CDTF">2025-11-07T09:08:00Z</dcterms:created>
  <dcterms:modified xsi:type="dcterms:W3CDTF">2026-02-26T11:11:00Z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